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b w:val="0"/>
          <w:sz w:val="20"/>
          <w:lang w:eastAsia="en-GB"/>
        </w:rPr>
        <w:id w:val="899640844"/>
        <w:docPartObj>
          <w:docPartGallery w:val="Table of Contents"/>
          <w:docPartUnique/>
        </w:docPartObj>
      </w:sdtPr>
      <w:sdtEndPr>
        <w:rPr>
          <w:bCs/>
          <w:noProof/>
        </w:rPr>
      </w:sdtEndPr>
      <w:sdtContent>
        <w:p w14:paraId="122152A7" w14:textId="4C24A5C7" w:rsidR="00060984" w:rsidRDefault="00060984">
          <w:pPr>
            <w:pStyle w:val="TOCHeading"/>
          </w:pPr>
          <w:r w:rsidRPr="00060984">
            <w:t xml:space="preserve">ANNEX II: TERMS OF REFERENCE  </w:t>
          </w:r>
        </w:p>
        <w:p w14:paraId="62423382" w14:textId="74A382CC" w:rsidR="00060984" w:rsidRDefault="00060984">
          <w:pPr>
            <w:pStyle w:val="TOC1"/>
            <w:rPr>
              <w:rFonts w:asciiTheme="minorHAnsi" w:eastAsiaTheme="minorEastAsia" w:hAnsiTheme="minorHAnsi" w:cstheme="minorBidi"/>
              <w:b w:val="0"/>
              <w:caps w:val="0"/>
              <w:noProof/>
              <w:kern w:val="2"/>
              <w:sz w:val="22"/>
              <w:szCs w:val="22"/>
              <w:lang w:val="sq-AL" w:eastAsia="sq-AL"/>
              <w14:ligatures w14:val="standardContextual"/>
            </w:rPr>
          </w:pPr>
          <w:r>
            <w:fldChar w:fldCharType="begin"/>
          </w:r>
          <w:r>
            <w:instrText xml:space="preserve"> TOC \o "1-3" \h \z \u </w:instrText>
          </w:r>
          <w:r>
            <w:fldChar w:fldCharType="separate"/>
          </w:r>
          <w:hyperlink w:anchor="_Toc167196863" w:history="1">
            <w:r w:rsidRPr="0015090C">
              <w:rPr>
                <w:rStyle w:val="Hyperlink"/>
                <w:noProof/>
              </w:rPr>
              <w:t>1.</w:t>
            </w:r>
            <w:r>
              <w:rPr>
                <w:rFonts w:asciiTheme="minorHAnsi" w:eastAsiaTheme="minorEastAsia" w:hAnsiTheme="minorHAnsi" w:cstheme="minorBidi"/>
                <w:b w:val="0"/>
                <w:caps w:val="0"/>
                <w:noProof/>
                <w:kern w:val="2"/>
                <w:sz w:val="22"/>
                <w:szCs w:val="22"/>
                <w:lang w:val="sq-AL" w:eastAsia="sq-AL"/>
                <w14:ligatures w14:val="standardContextual"/>
              </w:rPr>
              <w:tab/>
            </w:r>
            <w:r w:rsidRPr="0015090C">
              <w:rPr>
                <w:rStyle w:val="Hyperlink"/>
                <w:noProof/>
              </w:rPr>
              <w:t>BACKGROUND INFORMATION</w:t>
            </w:r>
            <w:r>
              <w:rPr>
                <w:noProof/>
                <w:webHidden/>
              </w:rPr>
              <w:tab/>
            </w:r>
            <w:r>
              <w:rPr>
                <w:noProof/>
                <w:webHidden/>
              </w:rPr>
              <w:fldChar w:fldCharType="begin"/>
            </w:r>
            <w:r>
              <w:rPr>
                <w:noProof/>
                <w:webHidden/>
              </w:rPr>
              <w:instrText xml:space="preserve"> PAGEREF _Toc167196863 \h </w:instrText>
            </w:r>
            <w:r>
              <w:rPr>
                <w:noProof/>
                <w:webHidden/>
              </w:rPr>
            </w:r>
            <w:r>
              <w:rPr>
                <w:noProof/>
                <w:webHidden/>
              </w:rPr>
              <w:fldChar w:fldCharType="separate"/>
            </w:r>
            <w:r>
              <w:rPr>
                <w:noProof/>
                <w:webHidden/>
              </w:rPr>
              <w:t>2</w:t>
            </w:r>
            <w:r>
              <w:rPr>
                <w:noProof/>
                <w:webHidden/>
              </w:rPr>
              <w:fldChar w:fldCharType="end"/>
            </w:r>
          </w:hyperlink>
        </w:p>
        <w:p w14:paraId="20BEDACB" w14:textId="5DDAD68A" w:rsidR="00060984" w:rsidRDefault="00221926">
          <w:pPr>
            <w:pStyle w:val="TOC2"/>
            <w:tabs>
              <w:tab w:val="left" w:pos="1077"/>
            </w:tabs>
            <w:rPr>
              <w:rFonts w:asciiTheme="minorHAnsi" w:eastAsiaTheme="minorEastAsia" w:hAnsiTheme="minorHAnsi" w:cstheme="minorBidi"/>
              <w:noProof/>
              <w:kern w:val="2"/>
              <w:szCs w:val="22"/>
              <w:lang w:val="sq-AL" w:eastAsia="sq-AL"/>
              <w14:ligatures w14:val="standardContextual"/>
            </w:rPr>
          </w:pPr>
          <w:hyperlink w:anchor="_Toc167196864" w:history="1">
            <w:r w:rsidR="00060984" w:rsidRPr="0015090C">
              <w:rPr>
                <w:rStyle w:val="Hyperlink"/>
                <w:noProof/>
                <w14:scene3d>
                  <w14:camera w14:prst="orthographicFront"/>
                  <w14:lightRig w14:rig="threePt" w14:dir="t">
                    <w14:rot w14:lat="0" w14:lon="0" w14:rev="0"/>
                  </w14:lightRig>
                </w14:scene3d>
              </w:rPr>
              <w:t>1.1.</w:t>
            </w:r>
            <w:r w:rsidR="00060984">
              <w:rPr>
                <w:rFonts w:asciiTheme="minorHAnsi" w:eastAsiaTheme="minorEastAsia" w:hAnsiTheme="minorHAnsi" w:cstheme="minorBidi"/>
                <w:noProof/>
                <w:kern w:val="2"/>
                <w:szCs w:val="22"/>
                <w:lang w:val="sq-AL" w:eastAsia="sq-AL"/>
                <w14:ligatures w14:val="standardContextual"/>
              </w:rPr>
              <w:tab/>
            </w:r>
            <w:r w:rsidR="00060984" w:rsidRPr="0015090C">
              <w:rPr>
                <w:rStyle w:val="Hyperlink"/>
                <w:noProof/>
              </w:rPr>
              <w:t>Partner country</w:t>
            </w:r>
            <w:r w:rsidR="00060984">
              <w:rPr>
                <w:noProof/>
                <w:webHidden/>
              </w:rPr>
              <w:tab/>
            </w:r>
            <w:r w:rsidR="00060984">
              <w:rPr>
                <w:noProof/>
                <w:webHidden/>
              </w:rPr>
              <w:fldChar w:fldCharType="begin"/>
            </w:r>
            <w:r w:rsidR="00060984">
              <w:rPr>
                <w:noProof/>
                <w:webHidden/>
              </w:rPr>
              <w:instrText xml:space="preserve"> PAGEREF _Toc167196864 \h </w:instrText>
            </w:r>
            <w:r w:rsidR="00060984">
              <w:rPr>
                <w:noProof/>
                <w:webHidden/>
              </w:rPr>
            </w:r>
            <w:r w:rsidR="00060984">
              <w:rPr>
                <w:noProof/>
                <w:webHidden/>
              </w:rPr>
              <w:fldChar w:fldCharType="separate"/>
            </w:r>
            <w:r w:rsidR="00060984">
              <w:rPr>
                <w:noProof/>
                <w:webHidden/>
              </w:rPr>
              <w:t>2</w:t>
            </w:r>
            <w:r w:rsidR="00060984">
              <w:rPr>
                <w:noProof/>
                <w:webHidden/>
              </w:rPr>
              <w:fldChar w:fldCharType="end"/>
            </w:r>
          </w:hyperlink>
        </w:p>
        <w:p w14:paraId="54DC6C0C" w14:textId="6C8900E9" w:rsidR="00060984" w:rsidRDefault="00221926">
          <w:pPr>
            <w:pStyle w:val="TOC2"/>
            <w:tabs>
              <w:tab w:val="left" w:pos="1077"/>
            </w:tabs>
            <w:rPr>
              <w:rFonts w:asciiTheme="minorHAnsi" w:eastAsiaTheme="minorEastAsia" w:hAnsiTheme="minorHAnsi" w:cstheme="minorBidi"/>
              <w:noProof/>
              <w:kern w:val="2"/>
              <w:szCs w:val="22"/>
              <w:lang w:val="sq-AL" w:eastAsia="sq-AL"/>
              <w14:ligatures w14:val="standardContextual"/>
            </w:rPr>
          </w:pPr>
          <w:hyperlink w:anchor="_Toc167196865" w:history="1">
            <w:r w:rsidR="00060984" w:rsidRPr="0015090C">
              <w:rPr>
                <w:rStyle w:val="Hyperlink"/>
                <w:noProof/>
                <w14:scene3d>
                  <w14:camera w14:prst="orthographicFront"/>
                  <w14:lightRig w14:rig="threePt" w14:dir="t">
                    <w14:rot w14:lat="0" w14:lon="0" w14:rev="0"/>
                  </w14:lightRig>
                </w14:scene3d>
              </w:rPr>
              <w:t>1.2.</w:t>
            </w:r>
            <w:r w:rsidR="00060984">
              <w:rPr>
                <w:rFonts w:asciiTheme="minorHAnsi" w:eastAsiaTheme="minorEastAsia" w:hAnsiTheme="minorHAnsi" w:cstheme="minorBidi"/>
                <w:noProof/>
                <w:kern w:val="2"/>
                <w:szCs w:val="22"/>
                <w:lang w:val="sq-AL" w:eastAsia="sq-AL"/>
                <w14:ligatures w14:val="standardContextual"/>
              </w:rPr>
              <w:tab/>
            </w:r>
            <w:r w:rsidR="00060984" w:rsidRPr="0015090C">
              <w:rPr>
                <w:rStyle w:val="Hyperlink"/>
                <w:noProof/>
              </w:rPr>
              <w:t>Contracting authority</w:t>
            </w:r>
            <w:r w:rsidR="00060984">
              <w:rPr>
                <w:noProof/>
                <w:webHidden/>
              </w:rPr>
              <w:tab/>
            </w:r>
            <w:r w:rsidR="00060984">
              <w:rPr>
                <w:noProof/>
                <w:webHidden/>
              </w:rPr>
              <w:fldChar w:fldCharType="begin"/>
            </w:r>
            <w:r w:rsidR="00060984">
              <w:rPr>
                <w:noProof/>
                <w:webHidden/>
              </w:rPr>
              <w:instrText xml:space="preserve"> PAGEREF _Toc167196865 \h </w:instrText>
            </w:r>
            <w:r w:rsidR="00060984">
              <w:rPr>
                <w:noProof/>
                <w:webHidden/>
              </w:rPr>
            </w:r>
            <w:r w:rsidR="00060984">
              <w:rPr>
                <w:noProof/>
                <w:webHidden/>
              </w:rPr>
              <w:fldChar w:fldCharType="separate"/>
            </w:r>
            <w:r w:rsidR="00060984">
              <w:rPr>
                <w:noProof/>
                <w:webHidden/>
              </w:rPr>
              <w:t>2</w:t>
            </w:r>
            <w:r w:rsidR="00060984">
              <w:rPr>
                <w:noProof/>
                <w:webHidden/>
              </w:rPr>
              <w:fldChar w:fldCharType="end"/>
            </w:r>
          </w:hyperlink>
        </w:p>
        <w:p w14:paraId="2729DB15" w14:textId="09BD6997" w:rsidR="00060984" w:rsidRDefault="00221926">
          <w:pPr>
            <w:pStyle w:val="TOC2"/>
            <w:tabs>
              <w:tab w:val="left" w:pos="1077"/>
            </w:tabs>
            <w:rPr>
              <w:rFonts w:asciiTheme="minorHAnsi" w:eastAsiaTheme="minorEastAsia" w:hAnsiTheme="minorHAnsi" w:cstheme="minorBidi"/>
              <w:noProof/>
              <w:kern w:val="2"/>
              <w:szCs w:val="22"/>
              <w:lang w:val="sq-AL" w:eastAsia="sq-AL"/>
              <w14:ligatures w14:val="standardContextual"/>
            </w:rPr>
          </w:pPr>
          <w:hyperlink w:anchor="_Toc167196866" w:history="1">
            <w:r w:rsidR="00060984" w:rsidRPr="0015090C">
              <w:rPr>
                <w:rStyle w:val="Hyperlink"/>
                <w:noProof/>
                <w14:scene3d>
                  <w14:camera w14:prst="orthographicFront"/>
                  <w14:lightRig w14:rig="threePt" w14:dir="t">
                    <w14:rot w14:lat="0" w14:lon="0" w14:rev="0"/>
                  </w14:lightRig>
                </w14:scene3d>
              </w:rPr>
              <w:t>1.3.</w:t>
            </w:r>
            <w:r w:rsidR="00060984">
              <w:rPr>
                <w:rFonts w:asciiTheme="minorHAnsi" w:eastAsiaTheme="minorEastAsia" w:hAnsiTheme="minorHAnsi" w:cstheme="minorBidi"/>
                <w:noProof/>
                <w:kern w:val="2"/>
                <w:szCs w:val="22"/>
                <w:lang w:val="sq-AL" w:eastAsia="sq-AL"/>
                <w14:ligatures w14:val="standardContextual"/>
              </w:rPr>
              <w:tab/>
            </w:r>
            <w:r w:rsidR="00060984" w:rsidRPr="0015090C">
              <w:rPr>
                <w:rStyle w:val="Hyperlink"/>
                <w:noProof/>
              </w:rPr>
              <w:t>Country Background</w:t>
            </w:r>
            <w:r w:rsidR="00060984">
              <w:rPr>
                <w:noProof/>
                <w:webHidden/>
              </w:rPr>
              <w:tab/>
            </w:r>
            <w:r w:rsidR="00060984">
              <w:rPr>
                <w:noProof/>
                <w:webHidden/>
              </w:rPr>
              <w:fldChar w:fldCharType="begin"/>
            </w:r>
            <w:r w:rsidR="00060984">
              <w:rPr>
                <w:noProof/>
                <w:webHidden/>
              </w:rPr>
              <w:instrText xml:space="preserve"> PAGEREF _Toc167196866 \h </w:instrText>
            </w:r>
            <w:r w:rsidR="00060984">
              <w:rPr>
                <w:noProof/>
                <w:webHidden/>
              </w:rPr>
            </w:r>
            <w:r w:rsidR="00060984">
              <w:rPr>
                <w:noProof/>
                <w:webHidden/>
              </w:rPr>
              <w:fldChar w:fldCharType="separate"/>
            </w:r>
            <w:r w:rsidR="00060984">
              <w:rPr>
                <w:noProof/>
                <w:webHidden/>
              </w:rPr>
              <w:t>2</w:t>
            </w:r>
            <w:r w:rsidR="00060984">
              <w:rPr>
                <w:noProof/>
                <w:webHidden/>
              </w:rPr>
              <w:fldChar w:fldCharType="end"/>
            </w:r>
          </w:hyperlink>
        </w:p>
        <w:p w14:paraId="0BC67C7D" w14:textId="564A426F" w:rsidR="00060984" w:rsidRDefault="00221926">
          <w:pPr>
            <w:pStyle w:val="TOC2"/>
            <w:tabs>
              <w:tab w:val="left" w:pos="1077"/>
            </w:tabs>
            <w:rPr>
              <w:rFonts w:asciiTheme="minorHAnsi" w:eastAsiaTheme="minorEastAsia" w:hAnsiTheme="minorHAnsi" w:cstheme="minorBidi"/>
              <w:noProof/>
              <w:kern w:val="2"/>
              <w:szCs w:val="22"/>
              <w:lang w:val="sq-AL" w:eastAsia="sq-AL"/>
              <w14:ligatures w14:val="standardContextual"/>
            </w:rPr>
          </w:pPr>
          <w:hyperlink w:anchor="_Toc167196867" w:history="1">
            <w:r w:rsidR="00060984" w:rsidRPr="0015090C">
              <w:rPr>
                <w:rStyle w:val="Hyperlink"/>
                <w:noProof/>
                <w14:scene3d>
                  <w14:camera w14:prst="orthographicFront"/>
                  <w14:lightRig w14:rig="threePt" w14:dir="t">
                    <w14:rot w14:lat="0" w14:lon="0" w14:rev="0"/>
                  </w14:lightRig>
                </w14:scene3d>
              </w:rPr>
              <w:t>1.4.</w:t>
            </w:r>
            <w:r w:rsidR="00060984">
              <w:rPr>
                <w:rFonts w:asciiTheme="minorHAnsi" w:eastAsiaTheme="minorEastAsia" w:hAnsiTheme="minorHAnsi" w:cstheme="minorBidi"/>
                <w:noProof/>
                <w:kern w:val="2"/>
                <w:szCs w:val="22"/>
                <w:lang w:val="sq-AL" w:eastAsia="sq-AL"/>
                <w14:ligatures w14:val="standardContextual"/>
              </w:rPr>
              <w:tab/>
            </w:r>
            <w:r w:rsidR="00060984" w:rsidRPr="0015090C">
              <w:rPr>
                <w:rStyle w:val="Hyperlink"/>
                <w:noProof/>
              </w:rPr>
              <w:t>Current Situation in the sector</w:t>
            </w:r>
            <w:r w:rsidR="00060984">
              <w:rPr>
                <w:noProof/>
                <w:webHidden/>
              </w:rPr>
              <w:tab/>
            </w:r>
            <w:r w:rsidR="00060984">
              <w:rPr>
                <w:noProof/>
                <w:webHidden/>
              </w:rPr>
              <w:fldChar w:fldCharType="begin"/>
            </w:r>
            <w:r w:rsidR="00060984">
              <w:rPr>
                <w:noProof/>
                <w:webHidden/>
              </w:rPr>
              <w:instrText xml:space="preserve"> PAGEREF _Toc167196867 \h </w:instrText>
            </w:r>
            <w:r w:rsidR="00060984">
              <w:rPr>
                <w:noProof/>
                <w:webHidden/>
              </w:rPr>
            </w:r>
            <w:r w:rsidR="00060984">
              <w:rPr>
                <w:noProof/>
                <w:webHidden/>
              </w:rPr>
              <w:fldChar w:fldCharType="separate"/>
            </w:r>
            <w:r w:rsidR="00060984">
              <w:rPr>
                <w:noProof/>
                <w:webHidden/>
              </w:rPr>
              <w:t>2</w:t>
            </w:r>
            <w:r w:rsidR="00060984">
              <w:rPr>
                <w:noProof/>
                <w:webHidden/>
              </w:rPr>
              <w:fldChar w:fldCharType="end"/>
            </w:r>
          </w:hyperlink>
        </w:p>
        <w:p w14:paraId="58A2824D" w14:textId="30441CF0" w:rsidR="00060984" w:rsidRDefault="00221926">
          <w:pPr>
            <w:pStyle w:val="TOC1"/>
            <w:rPr>
              <w:rFonts w:asciiTheme="minorHAnsi" w:eastAsiaTheme="minorEastAsia" w:hAnsiTheme="minorHAnsi" w:cstheme="minorBidi"/>
              <w:b w:val="0"/>
              <w:caps w:val="0"/>
              <w:noProof/>
              <w:kern w:val="2"/>
              <w:sz w:val="22"/>
              <w:szCs w:val="22"/>
              <w:lang w:val="sq-AL" w:eastAsia="sq-AL"/>
              <w14:ligatures w14:val="standardContextual"/>
            </w:rPr>
          </w:pPr>
          <w:hyperlink w:anchor="_Toc167196868" w:history="1">
            <w:r w:rsidR="00060984" w:rsidRPr="0015090C">
              <w:rPr>
                <w:rStyle w:val="Hyperlink"/>
                <w:noProof/>
              </w:rPr>
              <w:t>2.</w:t>
            </w:r>
            <w:r w:rsidR="00060984">
              <w:rPr>
                <w:rFonts w:asciiTheme="minorHAnsi" w:eastAsiaTheme="minorEastAsia" w:hAnsiTheme="minorHAnsi" w:cstheme="minorBidi"/>
                <w:b w:val="0"/>
                <w:caps w:val="0"/>
                <w:noProof/>
                <w:kern w:val="2"/>
                <w:sz w:val="22"/>
                <w:szCs w:val="22"/>
                <w:lang w:val="sq-AL" w:eastAsia="sq-AL"/>
                <w14:ligatures w14:val="standardContextual"/>
              </w:rPr>
              <w:tab/>
            </w:r>
            <w:r w:rsidR="00060984" w:rsidRPr="0015090C">
              <w:rPr>
                <w:rStyle w:val="Hyperlink"/>
                <w:noProof/>
              </w:rPr>
              <w:t>OBJECTIVES &amp; EXPECTED OUTPUTS</w:t>
            </w:r>
            <w:r w:rsidR="00060984">
              <w:rPr>
                <w:noProof/>
                <w:webHidden/>
              </w:rPr>
              <w:tab/>
            </w:r>
            <w:r w:rsidR="00060984">
              <w:rPr>
                <w:noProof/>
                <w:webHidden/>
              </w:rPr>
              <w:fldChar w:fldCharType="begin"/>
            </w:r>
            <w:r w:rsidR="00060984">
              <w:rPr>
                <w:noProof/>
                <w:webHidden/>
              </w:rPr>
              <w:instrText xml:space="preserve"> PAGEREF _Toc167196868 \h </w:instrText>
            </w:r>
            <w:r w:rsidR="00060984">
              <w:rPr>
                <w:noProof/>
                <w:webHidden/>
              </w:rPr>
            </w:r>
            <w:r w:rsidR="00060984">
              <w:rPr>
                <w:noProof/>
                <w:webHidden/>
              </w:rPr>
              <w:fldChar w:fldCharType="separate"/>
            </w:r>
            <w:r w:rsidR="00060984">
              <w:rPr>
                <w:noProof/>
                <w:webHidden/>
              </w:rPr>
              <w:t>3</w:t>
            </w:r>
            <w:r w:rsidR="00060984">
              <w:rPr>
                <w:noProof/>
                <w:webHidden/>
              </w:rPr>
              <w:fldChar w:fldCharType="end"/>
            </w:r>
          </w:hyperlink>
        </w:p>
        <w:p w14:paraId="6D6DBB55" w14:textId="1606683A" w:rsidR="00060984" w:rsidRDefault="00221926">
          <w:pPr>
            <w:pStyle w:val="TOC2"/>
            <w:tabs>
              <w:tab w:val="left" w:pos="1077"/>
            </w:tabs>
            <w:rPr>
              <w:rFonts w:asciiTheme="minorHAnsi" w:eastAsiaTheme="minorEastAsia" w:hAnsiTheme="minorHAnsi" w:cstheme="minorBidi"/>
              <w:noProof/>
              <w:kern w:val="2"/>
              <w:szCs w:val="22"/>
              <w:lang w:val="sq-AL" w:eastAsia="sq-AL"/>
              <w14:ligatures w14:val="standardContextual"/>
            </w:rPr>
          </w:pPr>
          <w:hyperlink w:anchor="_Toc167196869" w:history="1">
            <w:r w:rsidR="00060984" w:rsidRPr="0015090C">
              <w:rPr>
                <w:rStyle w:val="Hyperlink"/>
                <w:noProof/>
                <w14:scene3d>
                  <w14:camera w14:prst="orthographicFront"/>
                  <w14:lightRig w14:rig="threePt" w14:dir="t">
                    <w14:rot w14:lat="0" w14:lon="0" w14:rev="0"/>
                  </w14:lightRig>
                </w14:scene3d>
              </w:rPr>
              <w:t>2.1.</w:t>
            </w:r>
            <w:r w:rsidR="00060984">
              <w:rPr>
                <w:rFonts w:asciiTheme="minorHAnsi" w:eastAsiaTheme="minorEastAsia" w:hAnsiTheme="minorHAnsi" w:cstheme="minorBidi"/>
                <w:noProof/>
                <w:kern w:val="2"/>
                <w:szCs w:val="22"/>
                <w:lang w:val="sq-AL" w:eastAsia="sq-AL"/>
                <w14:ligatures w14:val="standardContextual"/>
              </w:rPr>
              <w:tab/>
            </w:r>
            <w:r w:rsidR="00060984" w:rsidRPr="0015090C">
              <w:rPr>
                <w:rStyle w:val="Hyperlink"/>
                <w:noProof/>
              </w:rPr>
              <w:t>Overall objective</w:t>
            </w:r>
            <w:r w:rsidR="00060984">
              <w:rPr>
                <w:noProof/>
                <w:webHidden/>
              </w:rPr>
              <w:tab/>
            </w:r>
            <w:r w:rsidR="00060984">
              <w:rPr>
                <w:noProof/>
                <w:webHidden/>
              </w:rPr>
              <w:fldChar w:fldCharType="begin"/>
            </w:r>
            <w:r w:rsidR="00060984">
              <w:rPr>
                <w:noProof/>
                <w:webHidden/>
              </w:rPr>
              <w:instrText xml:space="preserve"> PAGEREF _Toc167196869 \h </w:instrText>
            </w:r>
            <w:r w:rsidR="00060984">
              <w:rPr>
                <w:noProof/>
                <w:webHidden/>
              </w:rPr>
            </w:r>
            <w:r w:rsidR="00060984">
              <w:rPr>
                <w:noProof/>
                <w:webHidden/>
              </w:rPr>
              <w:fldChar w:fldCharType="separate"/>
            </w:r>
            <w:r w:rsidR="00060984">
              <w:rPr>
                <w:noProof/>
                <w:webHidden/>
              </w:rPr>
              <w:t>3</w:t>
            </w:r>
            <w:r w:rsidR="00060984">
              <w:rPr>
                <w:noProof/>
                <w:webHidden/>
              </w:rPr>
              <w:fldChar w:fldCharType="end"/>
            </w:r>
          </w:hyperlink>
        </w:p>
        <w:p w14:paraId="25B89348" w14:textId="544B730D" w:rsidR="00060984" w:rsidRDefault="00221926">
          <w:pPr>
            <w:pStyle w:val="TOC2"/>
            <w:tabs>
              <w:tab w:val="left" w:pos="1077"/>
            </w:tabs>
            <w:rPr>
              <w:rFonts w:asciiTheme="minorHAnsi" w:eastAsiaTheme="minorEastAsia" w:hAnsiTheme="minorHAnsi" w:cstheme="minorBidi"/>
              <w:noProof/>
              <w:kern w:val="2"/>
              <w:szCs w:val="22"/>
              <w:lang w:val="sq-AL" w:eastAsia="sq-AL"/>
              <w14:ligatures w14:val="standardContextual"/>
            </w:rPr>
          </w:pPr>
          <w:hyperlink w:anchor="_Toc167196870" w:history="1">
            <w:r w:rsidR="00060984" w:rsidRPr="0015090C">
              <w:rPr>
                <w:rStyle w:val="Hyperlink"/>
                <w:noProof/>
                <w14:scene3d>
                  <w14:camera w14:prst="orthographicFront"/>
                  <w14:lightRig w14:rig="threePt" w14:dir="t">
                    <w14:rot w14:lat="0" w14:lon="0" w14:rev="0"/>
                  </w14:lightRig>
                </w14:scene3d>
              </w:rPr>
              <w:t>2.2.</w:t>
            </w:r>
            <w:r w:rsidR="00060984">
              <w:rPr>
                <w:rFonts w:asciiTheme="minorHAnsi" w:eastAsiaTheme="minorEastAsia" w:hAnsiTheme="minorHAnsi" w:cstheme="minorBidi"/>
                <w:noProof/>
                <w:kern w:val="2"/>
                <w:szCs w:val="22"/>
                <w:lang w:val="sq-AL" w:eastAsia="sq-AL"/>
                <w14:ligatures w14:val="standardContextual"/>
              </w:rPr>
              <w:tab/>
            </w:r>
            <w:r w:rsidR="00060984" w:rsidRPr="0015090C">
              <w:rPr>
                <w:rStyle w:val="Hyperlink"/>
                <w:noProof/>
              </w:rPr>
              <w:t>Specific objective(s)</w:t>
            </w:r>
            <w:r w:rsidR="00060984">
              <w:rPr>
                <w:noProof/>
                <w:webHidden/>
              </w:rPr>
              <w:tab/>
            </w:r>
            <w:r w:rsidR="00060984">
              <w:rPr>
                <w:noProof/>
                <w:webHidden/>
              </w:rPr>
              <w:fldChar w:fldCharType="begin"/>
            </w:r>
            <w:r w:rsidR="00060984">
              <w:rPr>
                <w:noProof/>
                <w:webHidden/>
              </w:rPr>
              <w:instrText xml:space="preserve"> PAGEREF _Toc167196870 \h </w:instrText>
            </w:r>
            <w:r w:rsidR="00060984">
              <w:rPr>
                <w:noProof/>
                <w:webHidden/>
              </w:rPr>
            </w:r>
            <w:r w:rsidR="00060984">
              <w:rPr>
                <w:noProof/>
                <w:webHidden/>
              </w:rPr>
              <w:fldChar w:fldCharType="separate"/>
            </w:r>
            <w:r w:rsidR="00060984">
              <w:rPr>
                <w:noProof/>
                <w:webHidden/>
              </w:rPr>
              <w:t>3</w:t>
            </w:r>
            <w:r w:rsidR="00060984">
              <w:rPr>
                <w:noProof/>
                <w:webHidden/>
              </w:rPr>
              <w:fldChar w:fldCharType="end"/>
            </w:r>
          </w:hyperlink>
        </w:p>
        <w:p w14:paraId="34F6FE1C" w14:textId="25CEA538" w:rsidR="00060984" w:rsidRDefault="00221926">
          <w:pPr>
            <w:pStyle w:val="TOC2"/>
            <w:tabs>
              <w:tab w:val="left" w:pos="1077"/>
            </w:tabs>
            <w:rPr>
              <w:rFonts w:asciiTheme="minorHAnsi" w:eastAsiaTheme="minorEastAsia" w:hAnsiTheme="minorHAnsi" w:cstheme="minorBidi"/>
              <w:noProof/>
              <w:kern w:val="2"/>
              <w:szCs w:val="22"/>
              <w:lang w:val="sq-AL" w:eastAsia="sq-AL"/>
              <w14:ligatures w14:val="standardContextual"/>
            </w:rPr>
          </w:pPr>
          <w:hyperlink w:anchor="_Toc167196871" w:history="1">
            <w:r w:rsidR="00060984" w:rsidRPr="0015090C">
              <w:rPr>
                <w:rStyle w:val="Hyperlink"/>
                <w:noProof/>
                <w14:scene3d>
                  <w14:camera w14:prst="orthographicFront"/>
                  <w14:lightRig w14:rig="threePt" w14:dir="t">
                    <w14:rot w14:lat="0" w14:lon="0" w14:rev="0"/>
                  </w14:lightRig>
                </w14:scene3d>
              </w:rPr>
              <w:t>2.3.</w:t>
            </w:r>
            <w:r w:rsidR="00060984">
              <w:rPr>
                <w:rFonts w:asciiTheme="minorHAnsi" w:eastAsiaTheme="minorEastAsia" w:hAnsiTheme="minorHAnsi" w:cstheme="minorBidi"/>
                <w:noProof/>
                <w:kern w:val="2"/>
                <w:szCs w:val="22"/>
                <w:lang w:val="sq-AL" w:eastAsia="sq-AL"/>
                <w14:ligatures w14:val="standardContextual"/>
              </w:rPr>
              <w:tab/>
            </w:r>
            <w:r w:rsidR="00060984" w:rsidRPr="0015090C">
              <w:rPr>
                <w:rStyle w:val="Hyperlink"/>
                <w:noProof/>
              </w:rPr>
              <w:t>Expected outputs to be achieved by the contractor</w:t>
            </w:r>
            <w:r w:rsidR="00060984">
              <w:rPr>
                <w:noProof/>
                <w:webHidden/>
              </w:rPr>
              <w:tab/>
            </w:r>
            <w:r w:rsidR="00060984">
              <w:rPr>
                <w:noProof/>
                <w:webHidden/>
              </w:rPr>
              <w:fldChar w:fldCharType="begin"/>
            </w:r>
            <w:r w:rsidR="00060984">
              <w:rPr>
                <w:noProof/>
                <w:webHidden/>
              </w:rPr>
              <w:instrText xml:space="preserve"> PAGEREF _Toc167196871 \h </w:instrText>
            </w:r>
            <w:r w:rsidR="00060984">
              <w:rPr>
                <w:noProof/>
                <w:webHidden/>
              </w:rPr>
            </w:r>
            <w:r w:rsidR="00060984">
              <w:rPr>
                <w:noProof/>
                <w:webHidden/>
              </w:rPr>
              <w:fldChar w:fldCharType="separate"/>
            </w:r>
            <w:r w:rsidR="00060984">
              <w:rPr>
                <w:noProof/>
                <w:webHidden/>
              </w:rPr>
              <w:t>4</w:t>
            </w:r>
            <w:r w:rsidR="00060984">
              <w:rPr>
                <w:noProof/>
                <w:webHidden/>
              </w:rPr>
              <w:fldChar w:fldCharType="end"/>
            </w:r>
          </w:hyperlink>
        </w:p>
        <w:p w14:paraId="027F408F" w14:textId="2A6F7B90" w:rsidR="00060984" w:rsidRDefault="00221926">
          <w:pPr>
            <w:pStyle w:val="TOC1"/>
            <w:rPr>
              <w:rFonts w:asciiTheme="minorHAnsi" w:eastAsiaTheme="minorEastAsia" w:hAnsiTheme="minorHAnsi" w:cstheme="minorBidi"/>
              <w:b w:val="0"/>
              <w:caps w:val="0"/>
              <w:noProof/>
              <w:kern w:val="2"/>
              <w:sz w:val="22"/>
              <w:szCs w:val="22"/>
              <w:lang w:val="sq-AL" w:eastAsia="sq-AL"/>
              <w14:ligatures w14:val="standardContextual"/>
            </w:rPr>
          </w:pPr>
          <w:hyperlink w:anchor="_Toc167196872" w:history="1">
            <w:r w:rsidR="00060984" w:rsidRPr="0015090C">
              <w:rPr>
                <w:rStyle w:val="Hyperlink"/>
                <w:noProof/>
              </w:rPr>
              <w:t>3.</w:t>
            </w:r>
            <w:r w:rsidR="00060984">
              <w:rPr>
                <w:rFonts w:asciiTheme="minorHAnsi" w:eastAsiaTheme="minorEastAsia" w:hAnsiTheme="minorHAnsi" w:cstheme="minorBidi"/>
                <w:b w:val="0"/>
                <w:caps w:val="0"/>
                <w:noProof/>
                <w:kern w:val="2"/>
                <w:sz w:val="22"/>
                <w:szCs w:val="22"/>
                <w:lang w:val="sq-AL" w:eastAsia="sq-AL"/>
                <w14:ligatures w14:val="standardContextual"/>
              </w:rPr>
              <w:tab/>
            </w:r>
            <w:r w:rsidR="00060984" w:rsidRPr="0015090C">
              <w:rPr>
                <w:rStyle w:val="Hyperlink"/>
                <w:noProof/>
              </w:rPr>
              <w:t>Assumptions and Risks</w:t>
            </w:r>
            <w:r w:rsidR="00060984">
              <w:rPr>
                <w:noProof/>
                <w:webHidden/>
              </w:rPr>
              <w:tab/>
            </w:r>
            <w:r w:rsidR="00060984">
              <w:rPr>
                <w:noProof/>
                <w:webHidden/>
              </w:rPr>
              <w:fldChar w:fldCharType="begin"/>
            </w:r>
            <w:r w:rsidR="00060984">
              <w:rPr>
                <w:noProof/>
                <w:webHidden/>
              </w:rPr>
              <w:instrText xml:space="preserve"> PAGEREF _Toc167196872 \h </w:instrText>
            </w:r>
            <w:r w:rsidR="00060984">
              <w:rPr>
                <w:noProof/>
                <w:webHidden/>
              </w:rPr>
            </w:r>
            <w:r w:rsidR="00060984">
              <w:rPr>
                <w:noProof/>
                <w:webHidden/>
              </w:rPr>
              <w:fldChar w:fldCharType="separate"/>
            </w:r>
            <w:r w:rsidR="00060984">
              <w:rPr>
                <w:noProof/>
                <w:webHidden/>
              </w:rPr>
              <w:t>4</w:t>
            </w:r>
            <w:r w:rsidR="00060984">
              <w:rPr>
                <w:noProof/>
                <w:webHidden/>
              </w:rPr>
              <w:fldChar w:fldCharType="end"/>
            </w:r>
          </w:hyperlink>
        </w:p>
        <w:p w14:paraId="66DC4CE4" w14:textId="2972656E" w:rsidR="00060984" w:rsidRDefault="00221926">
          <w:pPr>
            <w:pStyle w:val="TOC1"/>
            <w:rPr>
              <w:rFonts w:asciiTheme="minorHAnsi" w:eastAsiaTheme="minorEastAsia" w:hAnsiTheme="minorHAnsi" w:cstheme="minorBidi"/>
              <w:b w:val="0"/>
              <w:caps w:val="0"/>
              <w:noProof/>
              <w:kern w:val="2"/>
              <w:sz w:val="22"/>
              <w:szCs w:val="22"/>
              <w:lang w:val="sq-AL" w:eastAsia="sq-AL"/>
              <w14:ligatures w14:val="standardContextual"/>
            </w:rPr>
          </w:pPr>
          <w:hyperlink w:anchor="_Toc167196873" w:history="1">
            <w:r w:rsidR="00060984" w:rsidRPr="0015090C">
              <w:rPr>
                <w:rStyle w:val="Hyperlink"/>
                <w:noProof/>
              </w:rPr>
              <w:t>4.</w:t>
            </w:r>
            <w:r w:rsidR="00060984">
              <w:rPr>
                <w:rFonts w:asciiTheme="minorHAnsi" w:eastAsiaTheme="minorEastAsia" w:hAnsiTheme="minorHAnsi" w:cstheme="minorBidi"/>
                <w:b w:val="0"/>
                <w:caps w:val="0"/>
                <w:noProof/>
                <w:kern w:val="2"/>
                <w:sz w:val="22"/>
                <w:szCs w:val="22"/>
                <w:lang w:val="sq-AL" w:eastAsia="sq-AL"/>
                <w14:ligatures w14:val="standardContextual"/>
              </w:rPr>
              <w:tab/>
            </w:r>
            <w:r w:rsidR="00060984" w:rsidRPr="0015090C">
              <w:rPr>
                <w:rStyle w:val="Hyperlink"/>
                <w:noProof/>
              </w:rPr>
              <w:t>LOGISTICS AND TIMING</w:t>
            </w:r>
            <w:r w:rsidR="00060984">
              <w:rPr>
                <w:noProof/>
                <w:webHidden/>
              </w:rPr>
              <w:tab/>
            </w:r>
            <w:r w:rsidR="00060984">
              <w:rPr>
                <w:noProof/>
                <w:webHidden/>
              </w:rPr>
              <w:fldChar w:fldCharType="begin"/>
            </w:r>
            <w:r w:rsidR="00060984">
              <w:rPr>
                <w:noProof/>
                <w:webHidden/>
              </w:rPr>
              <w:instrText xml:space="preserve"> PAGEREF _Toc167196873 \h </w:instrText>
            </w:r>
            <w:r w:rsidR="00060984">
              <w:rPr>
                <w:noProof/>
                <w:webHidden/>
              </w:rPr>
            </w:r>
            <w:r w:rsidR="00060984">
              <w:rPr>
                <w:noProof/>
                <w:webHidden/>
              </w:rPr>
              <w:fldChar w:fldCharType="separate"/>
            </w:r>
            <w:r w:rsidR="00060984">
              <w:rPr>
                <w:noProof/>
                <w:webHidden/>
              </w:rPr>
              <w:t>5</w:t>
            </w:r>
            <w:r w:rsidR="00060984">
              <w:rPr>
                <w:noProof/>
                <w:webHidden/>
              </w:rPr>
              <w:fldChar w:fldCharType="end"/>
            </w:r>
          </w:hyperlink>
        </w:p>
        <w:p w14:paraId="2C7EC7B5" w14:textId="37392358" w:rsidR="00060984" w:rsidRDefault="00221926">
          <w:pPr>
            <w:pStyle w:val="TOC2"/>
            <w:tabs>
              <w:tab w:val="left" w:pos="1077"/>
            </w:tabs>
            <w:rPr>
              <w:rFonts w:asciiTheme="minorHAnsi" w:eastAsiaTheme="minorEastAsia" w:hAnsiTheme="minorHAnsi" w:cstheme="minorBidi"/>
              <w:noProof/>
              <w:kern w:val="2"/>
              <w:szCs w:val="22"/>
              <w:lang w:val="sq-AL" w:eastAsia="sq-AL"/>
              <w14:ligatures w14:val="standardContextual"/>
            </w:rPr>
          </w:pPr>
          <w:hyperlink w:anchor="_Toc167196874" w:history="1">
            <w:r w:rsidR="00060984" w:rsidRPr="0015090C">
              <w:rPr>
                <w:rStyle w:val="Hyperlink"/>
                <w:noProof/>
                <w14:scene3d>
                  <w14:camera w14:prst="orthographicFront"/>
                  <w14:lightRig w14:rig="threePt" w14:dir="t">
                    <w14:rot w14:lat="0" w14:lon="0" w14:rev="0"/>
                  </w14:lightRig>
                </w14:scene3d>
              </w:rPr>
              <w:t>4.1.</w:t>
            </w:r>
            <w:r w:rsidR="00060984">
              <w:rPr>
                <w:rFonts w:asciiTheme="minorHAnsi" w:eastAsiaTheme="minorEastAsia" w:hAnsiTheme="minorHAnsi" w:cstheme="minorBidi"/>
                <w:noProof/>
                <w:kern w:val="2"/>
                <w:szCs w:val="22"/>
                <w:lang w:val="sq-AL" w:eastAsia="sq-AL"/>
                <w14:ligatures w14:val="standardContextual"/>
              </w:rPr>
              <w:tab/>
            </w:r>
            <w:r w:rsidR="00060984" w:rsidRPr="0015090C">
              <w:rPr>
                <w:rStyle w:val="Hyperlink"/>
                <w:noProof/>
              </w:rPr>
              <w:t>Location</w:t>
            </w:r>
            <w:r w:rsidR="00060984">
              <w:rPr>
                <w:noProof/>
                <w:webHidden/>
              </w:rPr>
              <w:tab/>
            </w:r>
            <w:r w:rsidR="00060984">
              <w:rPr>
                <w:noProof/>
                <w:webHidden/>
              </w:rPr>
              <w:fldChar w:fldCharType="begin"/>
            </w:r>
            <w:r w:rsidR="00060984">
              <w:rPr>
                <w:noProof/>
                <w:webHidden/>
              </w:rPr>
              <w:instrText xml:space="preserve"> PAGEREF _Toc167196874 \h </w:instrText>
            </w:r>
            <w:r w:rsidR="00060984">
              <w:rPr>
                <w:noProof/>
                <w:webHidden/>
              </w:rPr>
            </w:r>
            <w:r w:rsidR="00060984">
              <w:rPr>
                <w:noProof/>
                <w:webHidden/>
              </w:rPr>
              <w:fldChar w:fldCharType="separate"/>
            </w:r>
            <w:r w:rsidR="00060984">
              <w:rPr>
                <w:noProof/>
                <w:webHidden/>
              </w:rPr>
              <w:t>5</w:t>
            </w:r>
            <w:r w:rsidR="00060984">
              <w:rPr>
                <w:noProof/>
                <w:webHidden/>
              </w:rPr>
              <w:fldChar w:fldCharType="end"/>
            </w:r>
          </w:hyperlink>
        </w:p>
        <w:p w14:paraId="16C0456C" w14:textId="2F8C0E04" w:rsidR="00060984" w:rsidRDefault="00221926">
          <w:pPr>
            <w:pStyle w:val="TOC2"/>
            <w:tabs>
              <w:tab w:val="left" w:pos="1077"/>
            </w:tabs>
            <w:rPr>
              <w:rFonts w:asciiTheme="minorHAnsi" w:eastAsiaTheme="minorEastAsia" w:hAnsiTheme="minorHAnsi" w:cstheme="minorBidi"/>
              <w:noProof/>
              <w:kern w:val="2"/>
              <w:szCs w:val="22"/>
              <w:lang w:val="sq-AL" w:eastAsia="sq-AL"/>
              <w14:ligatures w14:val="standardContextual"/>
            </w:rPr>
          </w:pPr>
          <w:hyperlink w:anchor="_Toc167196875" w:history="1">
            <w:r w:rsidR="00060984" w:rsidRPr="0015090C">
              <w:rPr>
                <w:rStyle w:val="Hyperlink"/>
                <w:noProof/>
                <w14:scene3d>
                  <w14:camera w14:prst="orthographicFront"/>
                  <w14:lightRig w14:rig="threePt" w14:dir="t">
                    <w14:rot w14:lat="0" w14:lon="0" w14:rev="0"/>
                  </w14:lightRig>
                </w14:scene3d>
              </w:rPr>
              <w:t>4.2.</w:t>
            </w:r>
            <w:r w:rsidR="00060984">
              <w:rPr>
                <w:rFonts w:asciiTheme="minorHAnsi" w:eastAsiaTheme="minorEastAsia" w:hAnsiTheme="minorHAnsi" w:cstheme="minorBidi"/>
                <w:noProof/>
                <w:kern w:val="2"/>
                <w:szCs w:val="22"/>
                <w:lang w:val="sq-AL" w:eastAsia="sq-AL"/>
                <w14:ligatures w14:val="standardContextual"/>
              </w:rPr>
              <w:tab/>
            </w:r>
            <w:r w:rsidR="00060984" w:rsidRPr="0015090C">
              <w:rPr>
                <w:rStyle w:val="Hyperlink"/>
                <w:noProof/>
              </w:rPr>
              <w:t>Start date &amp; period of implementation of tasks</w:t>
            </w:r>
            <w:r w:rsidR="00060984">
              <w:rPr>
                <w:noProof/>
                <w:webHidden/>
              </w:rPr>
              <w:tab/>
            </w:r>
            <w:r w:rsidR="00060984">
              <w:rPr>
                <w:noProof/>
                <w:webHidden/>
              </w:rPr>
              <w:fldChar w:fldCharType="begin"/>
            </w:r>
            <w:r w:rsidR="00060984">
              <w:rPr>
                <w:noProof/>
                <w:webHidden/>
              </w:rPr>
              <w:instrText xml:space="preserve"> PAGEREF _Toc167196875 \h </w:instrText>
            </w:r>
            <w:r w:rsidR="00060984">
              <w:rPr>
                <w:noProof/>
                <w:webHidden/>
              </w:rPr>
            </w:r>
            <w:r w:rsidR="00060984">
              <w:rPr>
                <w:noProof/>
                <w:webHidden/>
              </w:rPr>
              <w:fldChar w:fldCharType="separate"/>
            </w:r>
            <w:r w:rsidR="00060984">
              <w:rPr>
                <w:noProof/>
                <w:webHidden/>
              </w:rPr>
              <w:t>5</w:t>
            </w:r>
            <w:r w:rsidR="00060984">
              <w:rPr>
                <w:noProof/>
                <w:webHidden/>
              </w:rPr>
              <w:fldChar w:fldCharType="end"/>
            </w:r>
          </w:hyperlink>
        </w:p>
        <w:p w14:paraId="6933EB77" w14:textId="2B544CC1" w:rsidR="00060984" w:rsidRDefault="00221926">
          <w:pPr>
            <w:pStyle w:val="TOC1"/>
            <w:rPr>
              <w:rFonts w:asciiTheme="minorHAnsi" w:eastAsiaTheme="minorEastAsia" w:hAnsiTheme="minorHAnsi" w:cstheme="minorBidi"/>
              <w:b w:val="0"/>
              <w:caps w:val="0"/>
              <w:noProof/>
              <w:kern w:val="2"/>
              <w:sz w:val="22"/>
              <w:szCs w:val="22"/>
              <w:lang w:val="sq-AL" w:eastAsia="sq-AL"/>
              <w14:ligatures w14:val="standardContextual"/>
            </w:rPr>
          </w:pPr>
          <w:hyperlink w:anchor="_Toc167196876" w:history="1">
            <w:r w:rsidR="00060984" w:rsidRPr="0015090C">
              <w:rPr>
                <w:rStyle w:val="Hyperlink"/>
                <w:noProof/>
              </w:rPr>
              <w:t>5.</w:t>
            </w:r>
            <w:r w:rsidR="00060984">
              <w:rPr>
                <w:rFonts w:asciiTheme="minorHAnsi" w:eastAsiaTheme="minorEastAsia" w:hAnsiTheme="minorHAnsi" w:cstheme="minorBidi"/>
                <w:b w:val="0"/>
                <w:caps w:val="0"/>
                <w:noProof/>
                <w:kern w:val="2"/>
                <w:sz w:val="22"/>
                <w:szCs w:val="22"/>
                <w:lang w:val="sq-AL" w:eastAsia="sq-AL"/>
                <w14:ligatures w14:val="standardContextual"/>
              </w:rPr>
              <w:tab/>
            </w:r>
            <w:r w:rsidR="00060984" w:rsidRPr="0015090C">
              <w:rPr>
                <w:rStyle w:val="Hyperlink"/>
                <w:noProof/>
              </w:rPr>
              <w:t>REQUIREMENTS</w:t>
            </w:r>
            <w:r w:rsidR="00060984">
              <w:rPr>
                <w:noProof/>
                <w:webHidden/>
              </w:rPr>
              <w:tab/>
            </w:r>
            <w:r w:rsidR="00060984">
              <w:rPr>
                <w:noProof/>
                <w:webHidden/>
              </w:rPr>
              <w:fldChar w:fldCharType="begin"/>
            </w:r>
            <w:r w:rsidR="00060984">
              <w:rPr>
                <w:noProof/>
                <w:webHidden/>
              </w:rPr>
              <w:instrText xml:space="preserve"> PAGEREF _Toc167196876 \h </w:instrText>
            </w:r>
            <w:r w:rsidR="00060984">
              <w:rPr>
                <w:noProof/>
                <w:webHidden/>
              </w:rPr>
            </w:r>
            <w:r w:rsidR="00060984">
              <w:rPr>
                <w:noProof/>
                <w:webHidden/>
              </w:rPr>
              <w:fldChar w:fldCharType="separate"/>
            </w:r>
            <w:r w:rsidR="00060984">
              <w:rPr>
                <w:noProof/>
                <w:webHidden/>
              </w:rPr>
              <w:t>5</w:t>
            </w:r>
            <w:r w:rsidR="00060984">
              <w:rPr>
                <w:noProof/>
                <w:webHidden/>
              </w:rPr>
              <w:fldChar w:fldCharType="end"/>
            </w:r>
          </w:hyperlink>
        </w:p>
        <w:p w14:paraId="236C8113" w14:textId="5C115B22" w:rsidR="00060984" w:rsidRDefault="00060984">
          <w:r>
            <w:rPr>
              <w:b/>
              <w:bCs/>
              <w:noProof/>
            </w:rPr>
            <w:fldChar w:fldCharType="end"/>
          </w:r>
        </w:p>
      </w:sdtContent>
    </w:sdt>
    <w:p w14:paraId="77B84281" w14:textId="77777777" w:rsidR="00154F53" w:rsidRPr="007E2503" w:rsidRDefault="00154F53" w:rsidP="00154F53">
      <w:pPr>
        <w:rPr>
          <w:rFonts w:ascii="Times New Roman" w:hAnsi="Times New Roman"/>
          <w:sz w:val="22"/>
          <w:szCs w:val="22"/>
        </w:rPr>
      </w:pPr>
    </w:p>
    <w:p w14:paraId="0856766A" w14:textId="77777777" w:rsidR="00154F53" w:rsidRPr="007E2503" w:rsidRDefault="00154F53" w:rsidP="00154F53">
      <w:pPr>
        <w:rPr>
          <w:rFonts w:ascii="Times New Roman" w:hAnsi="Times New Roman"/>
          <w:smallCaps/>
          <w:sz w:val="22"/>
          <w:szCs w:val="22"/>
          <w:lang w:eastAsia="en-US"/>
        </w:rPr>
      </w:pPr>
    </w:p>
    <w:p w14:paraId="3745C06B" w14:textId="3D0A9C45" w:rsidR="00154F53" w:rsidRPr="007E2503" w:rsidRDefault="00154F53" w:rsidP="00154F53">
      <w:pPr>
        <w:tabs>
          <w:tab w:val="left" w:pos="5055"/>
        </w:tabs>
        <w:rPr>
          <w:rFonts w:ascii="Times New Roman" w:hAnsi="Times New Roman"/>
          <w:smallCaps/>
          <w:sz w:val="22"/>
          <w:szCs w:val="22"/>
          <w:lang w:eastAsia="en-US"/>
        </w:rPr>
      </w:pPr>
      <w:r w:rsidRPr="007E2503">
        <w:rPr>
          <w:rFonts w:ascii="Times New Roman" w:hAnsi="Times New Roman"/>
          <w:smallCaps/>
          <w:sz w:val="22"/>
          <w:szCs w:val="22"/>
          <w:lang w:eastAsia="en-US"/>
        </w:rPr>
        <w:tab/>
      </w:r>
    </w:p>
    <w:p w14:paraId="00ACC4F9" w14:textId="23D85391" w:rsidR="00154F53" w:rsidRPr="007E2503" w:rsidRDefault="00154F53" w:rsidP="00154F53">
      <w:pPr>
        <w:tabs>
          <w:tab w:val="left" w:pos="5055"/>
        </w:tabs>
        <w:rPr>
          <w:rFonts w:ascii="Times New Roman" w:hAnsi="Times New Roman"/>
          <w:sz w:val="22"/>
          <w:szCs w:val="22"/>
        </w:rPr>
        <w:sectPr w:rsidR="00154F53" w:rsidRPr="007E2503" w:rsidSect="009D2CAF">
          <w:footerReference w:type="default" r:id="rId10"/>
          <w:footerReference w:type="first" r:id="rId11"/>
          <w:pgSz w:w="11913" w:h="16834" w:code="9"/>
          <w:pgMar w:top="709" w:right="1134" w:bottom="1134" w:left="1134" w:header="720" w:footer="720" w:gutter="567"/>
          <w:pgNumType w:start="1"/>
          <w:cols w:space="720"/>
          <w:titlePg/>
        </w:sectPr>
      </w:pPr>
      <w:r w:rsidRPr="007E2503">
        <w:rPr>
          <w:rFonts w:ascii="Times New Roman" w:hAnsi="Times New Roman"/>
          <w:sz w:val="22"/>
          <w:szCs w:val="22"/>
        </w:rPr>
        <w:tab/>
      </w:r>
    </w:p>
    <w:p w14:paraId="7F0D31C9" w14:textId="77777777" w:rsidR="00D81857" w:rsidRPr="00060984" w:rsidRDefault="00D81857" w:rsidP="00060984">
      <w:pPr>
        <w:pStyle w:val="Heading1"/>
      </w:pPr>
      <w:bookmarkStart w:id="0" w:name="_Toc67320735"/>
      <w:bookmarkStart w:id="1" w:name="_Toc167196863"/>
      <w:r w:rsidRPr="00060984">
        <w:lastRenderedPageBreak/>
        <w:t>BACKGROUND INFORMATION</w:t>
      </w:r>
      <w:bookmarkEnd w:id="0"/>
      <w:bookmarkEnd w:id="1"/>
    </w:p>
    <w:p w14:paraId="383BE81A" w14:textId="77777777" w:rsidR="00D81857" w:rsidRPr="00060984" w:rsidRDefault="0013060C" w:rsidP="00060984">
      <w:pPr>
        <w:pStyle w:val="Heading2"/>
      </w:pPr>
      <w:bookmarkStart w:id="2" w:name="_Toc67320736"/>
      <w:bookmarkStart w:id="3" w:name="_Toc167196864"/>
      <w:r w:rsidRPr="00060984">
        <w:t>Partner country</w:t>
      </w:r>
      <w:bookmarkEnd w:id="2"/>
      <w:bookmarkEnd w:id="3"/>
    </w:p>
    <w:p w14:paraId="6D440B07" w14:textId="0323FEDD" w:rsidR="00D81857" w:rsidRPr="007E2503" w:rsidRDefault="00D20D44" w:rsidP="005B79AD">
      <w:pPr>
        <w:ind w:left="480" w:firstLine="720"/>
        <w:rPr>
          <w:rFonts w:ascii="Times New Roman" w:hAnsi="Times New Roman"/>
          <w:sz w:val="22"/>
          <w:szCs w:val="22"/>
        </w:rPr>
      </w:pPr>
      <w:r w:rsidRPr="00294F2C">
        <w:rPr>
          <w:rFonts w:ascii="Times New Roman" w:hAnsi="Times New Roman"/>
          <w:sz w:val="22"/>
          <w:szCs w:val="22"/>
        </w:rPr>
        <w:t>Albania</w:t>
      </w:r>
    </w:p>
    <w:p w14:paraId="666806B9" w14:textId="77777777" w:rsidR="00D81857" w:rsidRPr="00060984" w:rsidRDefault="00D81857" w:rsidP="00060984">
      <w:pPr>
        <w:pStyle w:val="Heading2"/>
      </w:pPr>
      <w:bookmarkStart w:id="4" w:name="_Toc67320737"/>
      <w:bookmarkStart w:id="5" w:name="_Toc167196865"/>
      <w:r w:rsidRPr="00060984">
        <w:t xml:space="preserve">Contracting </w:t>
      </w:r>
      <w:r w:rsidR="00E21553" w:rsidRPr="00060984">
        <w:t>a</w:t>
      </w:r>
      <w:r w:rsidRPr="00060984">
        <w:t>uthority</w:t>
      </w:r>
      <w:bookmarkEnd w:id="4"/>
      <w:bookmarkEnd w:id="5"/>
    </w:p>
    <w:p w14:paraId="2B4D3390" w14:textId="2E0022C5" w:rsidR="00F85DBA" w:rsidRPr="007E2503" w:rsidRDefault="00D20D44" w:rsidP="005B79AD">
      <w:pPr>
        <w:ind w:left="480" w:firstLine="720"/>
        <w:rPr>
          <w:rFonts w:ascii="Times New Roman" w:hAnsi="Times New Roman"/>
          <w:sz w:val="22"/>
          <w:szCs w:val="22"/>
        </w:rPr>
      </w:pPr>
      <w:r w:rsidRPr="00294F2C">
        <w:rPr>
          <w:rFonts w:ascii="Times New Roman" w:hAnsi="Times New Roman"/>
          <w:sz w:val="22"/>
          <w:szCs w:val="22"/>
        </w:rPr>
        <w:t>Municipality of Mirdita</w:t>
      </w:r>
    </w:p>
    <w:p w14:paraId="1CAB932D" w14:textId="0BABEF82" w:rsidR="00F85DBA" w:rsidRPr="00060984" w:rsidRDefault="00F85DBA" w:rsidP="00060984">
      <w:pPr>
        <w:pStyle w:val="Heading2"/>
      </w:pPr>
      <w:bookmarkStart w:id="6" w:name="_Toc167196866"/>
      <w:r w:rsidRPr="00060984">
        <w:t>Country Background</w:t>
      </w:r>
      <w:bookmarkEnd w:id="6"/>
    </w:p>
    <w:p w14:paraId="0206AB02" w14:textId="77777777" w:rsidR="00F85DBA" w:rsidRPr="00294F2C" w:rsidRDefault="00F85DBA" w:rsidP="00F85DBA">
      <w:pPr>
        <w:pStyle w:val="Text2"/>
        <w:ind w:left="0"/>
        <w:rPr>
          <w:rFonts w:ascii="Times New Roman" w:hAnsi="Times New Roman"/>
          <w:sz w:val="22"/>
          <w:szCs w:val="22"/>
        </w:rPr>
      </w:pPr>
      <w:r w:rsidRPr="00294F2C">
        <w:rPr>
          <w:rFonts w:ascii="Times New Roman" w:hAnsi="Times New Roman"/>
          <w:sz w:val="22"/>
          <w:szCs w:val="22"/>
        </w:rPr>
        <w:t xml:space="preserve">Tourism is an important economic activity that has the potential to contribute significantly to the development of local communities. Adventure tourism, in particular, can be an effective way to promote local development, as it can attract visitors to areas with natural beauty and cultural heritage. Adventure tourism according to the Adventure Travel Trade Association is a tourist activity that includes physical activity, a cultural exchange, or activities in nature. This Action will explore the relationship between adventure tourism and local development, with a focus on nature, culture expression, local culinary, and accommodation in the cross-border area between Kosovo and Albania. The region has faced similar challenges, having come through difficult pasts and challenging transitions. </w:t>
      </w:r>
    </w:p>
    <w:p w14:paraId="54DB1190" w14:textId="69F6958B" w:rsidR="00F85DBA" w:rsidRPr="00294F2C" w:rsidRDefault="00F85DBA" w:rsidP="00F85DBA">
      <w:pPr>
        <w:pStyle w:val="Text2"/>
        <w:ind w:left="0"/>
        <w:rPr>
          <w:rFonts w:ascii="Times New Roman" w:hAnsi="Times New Roman"/>
          <w:sz w:val="22"/>
          <w:szCs w:val="22"/>
        </w:rPr>
      </w:pPr>
      <w:r w:rsidRPr="00294F2C">
        <w:rPr>
          <w:rFonts w:ascii="Times New Roman" w:hAnsi="Times New Roman"/>
          <w:sz w:val="22"/>
          <w:szCs w:val="22"/>
        </w:rPr>
        <w:t>The Cross</w:t>
      </w:r>
      <w:r w:rsidR="005B79AD">
        <w:rPr>
          <w:rFonts w:ascii="Times New Roman" w:hAnsi="Times New Roman"/>
          <w:sz w:val="22"/>
          <w:szCs w:val="22"/>
        </w:rPr>
        <w:t>-</w:t>
      </w:r>
      <w:r w:rsidRPr="00294F2C">
        <w:rPr>
          <w:rFonts w:ascii="Times New Roman" w:hAnsi="Times New Roman"/>
          <w:sz w:val="22"/>
          <w:szCs w:val="22"/>
        </w:rPr>
        <w:t>Border Cooperation Programme 2021-2027 aims to leverage the common features of the programme area to foster collaboration and develop cross-border initiatives. Both Kosovo and Albania are classified as lower-middle income economies, with similar economic structures focused on agriculture, tourism, services, and retail markets. However, unemployment rates are a significant issue, especially in Kosovo where it stands at 25.7% compared to 11.5% in Albania. The tourism sector is underdeveloped in both regions, with Kosovo's GDP deriving only 3.6% from tourism and Albania's share at 7.7%, mainly from beach destinations. There is a need to increase understanding and perception of tourism as a driver of local economic development.</w:t>
      </w:r>
    </w:p>
    <w:p w14:paraId="3D0FDFCA" w14:textId="733DB719" w:rsidR="00F85DBA" w:rsidRPr="007E2503" w:rsidRDefault="00F85DBA" w:rsidP="00F85DBA">
      <w:pPr>
        <w:pStyle w:val="Text2"/>
        <w:ind w:left="0"/>
        <w:rPr>
          <w:rFonts w:ascii="Times New Roman" w:hAnsi="Times New Roman"/>
          <w:sz w:val="22"/>
          <w:szCs w:val="22"/>
        </w:rPr>
      </w:pPr>
      <w:r w:rsidRPr="00294F2C">
        <w:rPr>
          <w:rFonts w:ascii="Times New Roman" w:hAnsi="Times New Roman"/>
          <w:sz w:val="22"/>
          <w:szCs w:val="22"/>
        </w:rPr>
        <w:t>The Action focuses on the Municipality of Junik in Kosovo and Mirdita in Albania to develop necessary infrastructure, attract investments, and promote the region as a unique and attractive tourist destination. The project aims to create job opportunities for the local community, stimulate economic growth, and utilize cultural and natural resources as a means for young people to enter the labor market and receive training in tourism, cultural interpretation, and business development.</w:t>
      </w:r>
    </w:p>
    <w:p w14:paraId="262CB2EE" w14:textId="77CE5D97" w:rsidR="00F85DBA" w:rsidRPr="00060984" w:rsidRDefault="00F85DBA" w:rsidP="00060984">
      <w:pPr>
        <w:pStyle w:val="Heading2"/>
      </w:pPr>
      <w:bookmarkStart w:id="7" w:name="_Toc167196867"/>
      <w:r w:rsidRPr="00060984">
        <w:t>Current Situation in the sector</w:t>
      </w:r>
      <w:bookmarkEnd w:id="7"/>
    </w:p>
    <w:p w14:paraId="46F07821" w14:textId="77777777" w:rsidR="00F85DBA" w:rsidRPr="00294F2C" w:rsidRDefault="00F85DBA" w:rsidP="00F85DBA">
      <w:pPr>
        <w:pStyle w:val="Text2"/>
        <w:ind w:left="0"/>
        <w:rPr>
          <w:rFonts w:ascii="Times New Roman" w:hAnsi="Times New Roman"/>
          <w:sz w:val="22"/>
          <w:szCs w:val="22"/>
        </w:rPr>
      </w:pPr>
      <w:r w:rsidRPr="00294F2C">
        <w:rPr>
          <w:rFonts w:ascii="Times New Roman" w:hAnsi="Times New Roman"/>
          <w:sz w:val="22"/>
          <w:szCs w:val="22"/>
        </w:rPr>
        <w:t>The project aligns with the priority of encouraging tourism and cultural and natural heritage. It aims to valorize tourism, cultural heritage, and natural resources as a means to promote economic development in the cross-border area. By developing the necessary infrastructure, attracting investment, and promoting the region as a unique tourist destination, the action contributes to improving the quality of tourism services and products, making them more competitive.</w:t>
      </w:r>
    </w:p>
    <w:p w14:paraId="123D6734" w14:textId="77777777" w:rsidR="00F85DBA" w:rsidRPr="00294F2C" w:rsidRDefault="00F85DBA" w:rsidP="00F85DBA">
      <w:pPr>
        <w:pStyle w:val="Text2"/>
        <w:ind w:left="0"/>
        <w:rPr>
          <w:rFonts w:ascii="Times New Roman" w:hAnsi="Times New Roman"/>
          <w:sz w:val="22"/>
          <w:szCs w:val="22"/>
        </w:rPr>
      </w:pPr>
      <w:r w:rsidRPr="00294F2C">
        <w:rPr>
          <w:rFonts w:ascii="Times New Roman" w:hAnsi="Times New Roman"/>
          <w:sz w:val="22"/>
          <w:szCs w:val="22"/>
        </w:rPr>
        <w:t>The project addresses the specific objectives of preserving and promoting cultural, historical, and natural heritage. The region of Junik in Kosovo and Mirdita in Albania have rich cultural and natural assets that are currently underutilized. The action seeks to showcase and preserve these assets by creating new adventure tourism products, such as trails, and developing sustainable management practices for attractions. It aims to increase awareness and understanding of the cultural heritage of the region, promoting cross-cultural exchange and appreciation.</w:t>
      </w:r>
    </w:p>
    <w:p w14:paraId="58ACE7DE" w14:textId="77777777" w:rsidR="00F85DBA" w:rsidRPr="00294F2C" w:rsidRDefault="00F85DBA" w:rsidP="00F85DBA">
      <w:pPr>
        <w:pStyle w:val="Text2"/>
        <w:ind w:left="0"/>
        <w:rPr>
          <w:rFonts w:ascii="Times New Roman" w:hAnsi="Times New Roman"/>
          <w:sz w:val="22"/>
          <w:szCs w:val="22"/>
        </w:rPr>
      </w:pPr>
      <w:r w:rsidRPr="00294F2C">
        <w:rPr>
          <w:rFonts w:ascii="Times New Roman" w:hAnsi="Times New Roman"/>
          <w:sz w:val="22"/>
          <w:szCs w:val="22"/>
        </w:rPr>
        <w:t>Both Kosovo and Albania face high unemployment rates, particularly in rural areas. The action aims to address this challenge by creating job opportunities for the local communities through the development of the tourism sector. By providing training in tourism, culture interpretation, and business development, it empowers young people to enter the labor market and contribute to the economic growth of the region.</w:t>
      </w:r>
    </w:p>
    <w:p w14:paraId="7C480F67" w14:textId="77777777" w:rsidR="00F85DBA" w:rsidRPr="00294F2C" w:rsidRDefault="00F85DBA" w:rsidP="00F85DBA">
      <w:pPr>
        <w:pStyle w:val="Text2"/>
        <w:ind w:left="0"/>
        <w:rPr>
          <w:rFonts w:ascii="Times New Roman" w:hAnsi="Times New Roman"/>
          <w:sz w:val="22"/>
          <w:szCs w:val="22"/>
        </w:rPr>
      </w:pPr>
      <w:r w:rsidRPr="00294F2C">
        <w:rPr>
          <w:rFonts w:ascii="Times New Roman" w:hAnsi="Times New Roman"/>
          <w:sz w:val="22"/>
          <w:szCs w:val="22"/>
        </w:rPr>
        <w:lastRenderedPageBreak/>
        <w:t>The project addresses the particular needs and constraints of the target countries and regions. Both Kosovo and Albania are classified as lower-middle-income economies, and the tourism sector plays a relatively small role in their GDP. By promoting sustainable tourism and creating new tourism products, the action aims to diversify the economy and reduce dependency on traditional sectors. Additionally, the lack of experience, capacity, and understanding of tourism as a contributor to local economic development poses a constraint that the action seeks to address through training and capacity-building initiatives.</w:t>
      </w:r>
    </w:p>
    <w:p w14:paraId="4984B6BF" w14:textId="7383E7DD" w:rsidR="00F85DBA" w:rsidRPr="007E2503" w:rsidRDefault="00F85DBA" w:rsidP="00F85DBA">
      <w:pPr>
        <w:pStyle w:val="Text2"/>
        <w:ind w:left="0"/>
        <w:rPr>
          <w:rFonts w:ascii="Times New Roman" w:hAnsi="Times New Roman"/>
          <w:sz w:val="22"/>
          <w:szCs w:val="22"/>
        </w:rPr>
      </w:pPr>
      <w:r w:rsidRPr="00294F2C">
        <w:rPr>
          <w:rFonts w:ascii="Times New Roman" w:hAnsi="Times New Roman"/>
          <w:sz w:val="22"/>
          <w:szCs w:val="22"/>
        </w:rPr>
        <w:t>Cross-border project in Junik and Mirdita promotes sustainable economic development, job creation, and poverty reduction through tourism, aligning with the priority of encouraging tourism and cultural and natural heritage. It addresses the specific objectives of improving the quality of tourism services, preserving cultural and natural heritage, and creating new tourism products. The action also considers the particular needs and constraints of the target countries and regions, including high unemployment rates and limited understanding of tourism as a driver of local economic development. By fostering collaboration, leveraging complementary resources, and avoiding duplication, the action contributes to the overall development efforts in the region.</w:t>
      </w:r>
    </w:p>
    <w:p w14:paraId="225B4FBD" w14:textId="77777777" w:rsidR="00D81857" w:rsidRPr="00060984" w:rsidRDefault="00D81857" w:rsidP="00060984">
      <w:pPr>
        <w:pStyle w:val="Heading1"/>
      </w:pPr>
      <w:bookmarkStart w:id="8" w:name="_Toc67320741"/>
      <w:bookmarkStart w:id="9" w:name="_Toc167196868"/>
      <w:r w:rsidRPr="00060984">
        <w:t>OBJECTIVE</w:t>
      </w:r>
      <w:r w:rsidR="00671268" w:rsidRPr="00060984">
        <w:t>S</w:t>
      </w:r>
      <w:r w:rsidRPr="00060984">
        <w:t xml:space="preserve"> &amp; EXPECTED </w:t>
      </w:r>
      <w:r w:rsidR="00671268" w:rsidRPr="00060984">
        <w:t>OUTPUTS</w:t>
      </w:r>
      <w:bookmarkEnd w:id="8"/>
      <w:bookmarkEnd w:id="9"/>
    </w:p>
    <w:p w14:paraId="6805F5AA" w14:textId="77777777" w:rsidR="00D81857" w:rsidRPr="00060984" w:rsidRDefault="00D81857" w:rsidP="00060984">
      <w:pPr>
        <w:pStyle w:val="Heading2"/>
      </w:pPr>
      <w:bookmarkStart w:id="10" w:name="_Toc67320742"/>
      <w:bookmarkStart w:id="11" w:name="_Toc167196869"/>
      <w:r w:rsidRPr="00060984">
        <w:t>Overall objective</w:t>
      </w:r>
      <w:bookmarkEnd w:id="10"/>
      <w:bookmarkEnd w:id="11"/>
    </w:p>
    <w:p w14:paraId="74D1B614" w14:textId="061C227D" w:rsidR="005C7BA4" w:rsidRPr="007E2503" w:rsidRDefault="00341D3A" w:rsidP="002864BF">
      <w:pPr>
        <w:pStyle w:val="Text2"/>
        <w:ind w:left="0"/>
        <w:rPr>
          <w:rFonts w:ascii="Times New Roman" w:hAnsi="Times New Roman"/>
          <w:sz w:val="22"/>
          <w:szCs w:val="22"/>
        </w:rPr>
      </w:pPr>
      <w:r>
        <w:rPr>
          <w:rFonts w:ascii="Times New Roman" w:hAnsi="Times New Roman"/>
          <w:sz w:val="22"/>
          <w:szCs w:val="22"/>
        </w:rPr>
        <w:t>Rent of a vehicle for the tenure of the project</w:t>
      </w:r>
    </w:p>
    <w:p w14:paraId="23C785A9" w14:textId="57AB0F61" w:rsidR="00D81857" w:rsidRPr="00060984" w:rsidRDefault="00312C82" w:rsidP="00060984">
      <w:pPr>
        <w:pStyle w:val="Heading2"/>
      </w:pPr>
      <w:bookmarkStart w:id="12" w:name="_Toc67320743"/>
      <w:bookmarkStart w:id="13" w:name="_Toc64132845"/>
      <w:bookmarkStart w:id="14" w:name="_Toc167196870"/>
      <w:r w:rsidRPr="00060984">
        <w:t xml:space="preserve">Specific </w:t>
      </w:r>
      <w:r w:rsidR="00B14237" w:rsidRPr="00060984">
        <w:t>o</w:t>
      </w:r>
      <w:r w:rsidRPr="00060984">
        <w:t>bjective(s)</w:t>
      </w:r>
      <w:bookmarkEnd w:id="12"/>
      <w:bookmarkEnd w:id="13"/>
      <w:bookmarkEnd w:id="14"/>
    </w:p>
    <w:p w14:paraId="7A896B52" w14:textId="70EA9F6F" w:rsidR="00341D3A" w:rsidRPr="007E2503" w:rsidRDefault="00341D3A" w:rsidP="00341D3A">
      <w:pPr>
        <w:pStyle w:val="Text2"/>
        <w:ind w:left="0"/>
        <w:rPr>
          <w:rFonts w:ascii="Times New Roman" w:hAnsi="Times New Roman"/>
          <w:sz w:val="22"/>
          <w:szCs w:val="22"/>
        </w:rPr>
      </w:pPr>
      <w:bookmarkStart w:id="15" w:name="_Toc67320744"/>
      <w:bookmarkStart w:id="16" w:name="_Toc167196871"/>
      <w:r>
        <w:rPr>
          <w:rFonts w:ascii="Times New Roman" w:hAnsi="Times New Roman"/>
          <w:sz w:val="22"/>
          <w:szCs w:val="22"/>
        </w:rPr>
        <w:t>The area of the implementation of the project is vast and with difficult terrain. For this reason, the municipality aims to rent a vehicle 4x4 for the tenure of the project in order to reach the areas of interest.</w:t>
      </w:r>
      <w:r w:rsidR="00DC3367">
        <w:rPr>
          <w:rFonts w:ascii="Times New Roman" w:hAnsi="Times New Roman"/>
          <w:sz w:val="22"/>
          <w:szCs w:val="22"/>
        </w:rPr>
        <w:t xml:space="preserve"> The tenure of the project is of 23 months during which it will support all the activities related to this project.</w:t>
      </w:r>
    </w:p>
    <w:p w14:paraId="403074B1" w14:textId="77777777" w:rsidR="00D81857" w:rsidRPr="00060984" w:rsidRDefault="00312C82" w:rsidP="00060984">
      <w:pPr>
        <w:pStyle w:val="Heading2"/>
      </w:pPr>
      <w:r w:rsidRPr="00060984">
        <w:t xml:space="preserve">Expected outputs </w:t>
      </w:r>
      <w:r w:rsidR="00D81857" w:rsidRPr="00060984">
        <w:t xml:space="preserve">to be achieved by the </w:t>
      </w:r>
      <w:r w:rsidR="00E21553" w:rsidRPr="00060984">
        <w:t>c</w:t>
      </w:r>
      <w:r w:rsidR="00320C07" w:rsidRPr="00060984">
        <w:t>ontractor</w:t>
      </w:r>
      <w:bookmarkEnd w:id="15"/>
      <w:bookmarkEnd w:id="16"/>
    </w:p>
    <w:p w14:paraId="66ADC8BC" w14:textId="231EA969" w:rsidR="005C7BA4" w:rsidRPr="007E2503" w:rsidRDefault="00230DF4" w:rsidP="00230DF4">
      <w:pPr>
        <w:rPr>
          <w:rFonts w:ascii="Times New Roman" w:hAnsi="Times New Roman"/>
          <w:sz w:val="22"/>
          <w:szCs w:val="22"/>
        </w:rPr>
      </w:pPr>
      <w:r w:rsidRPr="007E2503">
        <w:rPr>
          <w:rFonts w:ascii="Times New Roman" w:hAnsi="Times New Roman"/>
          <w:sz w:val="22"/>
          <w:szCs w:val="22"/>
        </w:rPr>
        <w:t>The expected outputs of this contract are as follows:</w:t>
      </w:r>
    </w:p>
    <w:tbl>
      <w:tblPr>
        <w:tblStyle w:val="TableGrid"/>
        <w:tblW w:w="0" w:type="auto"/>
        <w:tblLook w:val="04A0" w:firstRow="1" w:lastRow="0" w:firstColumn="1" w:lastColumn="0" w:noHBand="0" w:noVBand="1"/>
      </w:tblPr>
      <w:tblGrid>
        <w:gridCol w:w="559"/>
        <w:gridCol w:w="2044"/>
        <w:gridCol w:w="1035"/>
        <w:gridCol w:w="2868"/>
        <w:gridCol w:w="1619"/>
      </w:tblGrid>
      <w:tr w:rsidR="00154F53" w:rsidRPr="007E2503" w14:paraId="3F28524A" w14:textId="74E876D3" w:rsidTr="00154F53">
        <w:tc>
          <w:tcPr>
            <w:tcW w:w="559" w:type="dxa"/>
          </w:tcPr>
          <w:p w14:paraId="6A9CFD9D" w14:textId="4171AFED" w:rsidR="00154F53" w:rsidRPr="007E2503" w:rsidRDefault="00154F53" w:rsidP="00230DF4">
            <w:pPr>
              <w:rPr>
                <w:rFonts w:ascii="Times New Roman" w:hAnsi="Times New Roman"/>
                <w:sz w:val="22"/>
                <w:szCs w:val="22"/>
              </w:rPr>
            </w:pPr>
            <w:r w:rsidRPr="007E2503">
              <w:rPr>
                <w:rFonts w:ascii="Times New Roman" w:hAnsi="Times New Roman"/>
                <w:sz w:val="22"/>
                <w:szCs w:val="22"/>
              </w:rPr>
              <w:t>Nr</w:t>
            </w:r>
          </w:p>
        </w:tc>
        <w:tc>
          <w:tcPr>
            <w:tcW w:w="2044" w:type="dxa"/>
          </w:tcPr>
          <w:p w14:paraId="0DE7EBBC" w14:textId="1904DCF2" w:rsidR="00154F53" w:rsidRPr="007E2503" w:rsidRDefault="00154F53" w:rsidP="00230DF4">
            <w:pPr>
              <w:rPr>
                <w:rFonts w:ascii="Times New Roman" w:hAnsi="Times New Roman"/>
                <w:sz w:val="22"/>
                <w:szCs w:val="22"/>
              </w:rPr>
            </w:pPr>
            <w:r w:rsidRPr="007E2503">
              <w:rPr>
                <w:rFonts w:ascii="Times New Roman" w:hAnsi="Times New Roman"/>
                <w:sz w:val="22"/>
                <w:szCs w:val="22"/>
              </w:rPr>
              <w:t>Product</w:t>
            </w:r>
          </w:p>
        </w:tc>
        <w:tc>
          <w:tcPr>
            <w:tcW w:w="1035" w:type="dxa"/>
          </w:tcPr>
          <w:p w14:paraId="154B418C" w14:textId="4C265274" w:rsidR="00154F53" w:rsidRPr="007E2503" w:rsidRDefault="00154F53" w:rsidP="00230DF4">
            <w:pPr>
              <w:rPr>
                <w:rFonts w:ascii="Times New Roman" w:hAnsi="Times New Roman"/>
                <w:sz w:val="22"/>
                <w:szCs w:val="22"/>
              </w:rPr>
            </w:pPr>
            <w:r w:rsidRPr="007E2503">
              <w:rPr>
                <w:rFonts w:ascii="Times New Roman" w:hAnsi="Times New Roman"/>
                <w:sz w:val="22"/>
                <w:szCs w:val="22"/>
              </w:rPr>
              <w:t>quantity</w:t>
            </w:r>
          </w:p>
        </w:tc>
        <w:tc>
          <w:tcPr>
            <w:tcW w:w="2868" w:type="dxa"/>
          </w:tcPr>
          <w:p w14:paraId="031E5ED2" w14:textId="377B3E0C" w:rsidR="00154F53" w:rsidRPr="007E2503" w:rsidRDefault="00154F53" w:rsidP="003B2E97">
            <w:pPr>
              <w:jc w:val="left"/>
              <w:rPr>
                <w:rFonts w:ascii="Times New Roman" w:hAnsi="Times New Roman"/>
                <w:sz w:val="22"/>
                <w:szCs w:val="22"/>
              </w:rPr>
            </w:pPr>
            <w:r w:rsidRPr="007E2503">
              <w:rPr>
                <w:rFonts w:ascii="Times New Roman" w:hAnsi="Times New Roman"/>
                <w:sz w:val="22"/>
                <w:szCs w:val="22"/>
              </w:rPr>
              <w:t>specifications</w:t>
            </w:r>
          </w:p>
        </w:tc>
        <w:tc>
          <w:tcPr>
            <w:tcW w:w="1619" w:type="dxa"/>
          </w:tcPr>
          <w:p w14:paraId="15237D75" w14:textId="2B9DA6F9" w:rsidR="00154F53" w:rsidRPr="007E2503" w:rsidRDefault="00154F53" w:rsidP="00230DF4">
            <w:pPr>
              <w:rPr>
                <w:rFonts w:ascii="Times New Roman" w:hAnsi="Times New Roman"/>
                <w:sz w:val="22"/>
                <w:szCs w:val="22"/>
              </w:rPr>
            </w:pPr>
            <w:r w:rsidRPr="007E2503">
              <w:rPr>
                <w:rFonts w:ascii="Times New Roman" w:hAnsi="Times New Roman"/>
                <w:sz w:val="22"/>
                <w:szCs w:val="22"/>
              </w:rPr>
              <w:t>Delivery date</w:t>
            </w:r>
          </w:p>
        </w:tc>
      </w:tr>
      <w:tr w:rsidR="00060984" w:rsidRPr="007E2503" w14:paraId="2AF4A80C" w14:textId="77777777" w:rsidTr="00154F53">
        <w:tc>
          <w:tcPr>
            <w:tcW w:w="559" w:type="dxa"/>
          </w:tcPr>
          <w:p w14:paraId="4E7D8EB6" w14:textId="3DC17AFC" w:rsidR="00060984" w:rsidRPr="007E2503" w:rsidRDefault="00060984" w:rsidP="00230DF4">
            <w:pPr>
              <w:rPr>
                <w:rFonts w:ascii="Times New Roman" w:hAnsi="Times New Roman"/>
                <w:sz w:val="22"/>
                <w:szCs w:val="22"/>
              </w:rPr>
            </w:pPr>
            <w:r>
              <w:rPr>
                <w:rFonts w:ascii="Times New Roman" w:hAnsi="Times New Roman"/>
                <w:sz w:val="22"/>
                <w:szCs w:val="22"/>
              </w:rPr>
              <w:t>1</w:t>
            </w:r>
          </w:p>
        </w:tc>
        <w:tc>
          <w:tcPr>
            <w:tcW w:w="2044" w:type="dxa"/>
          </w:tcPr>
          <w:p w14:paraId="41D8BE59" w14:textId="5D924B51" w:rsidR="00060984" w:rsidRPr="007E2503" w:rsidRDefault="002864BF" w:rsidP="00230DF4">
            <w:pPr>
              <w:rPr>
                <w:rFonts w:ascii="Times New Roman" w:hAnsi="Times New Roman"/>
                <w:sz w:val="22"/>
                <w:szCs w:val="22"/>
              </w:rPr>
            </w:pPr>
            <w:r>
              <w:rPr>
                <w:rFonts w:ascii="Times New Roman" w:hAnsi="Times New Roman"/>
                <w:sz w:val="22"/>
                <w:szCs w:val="22"/>
              </w:rPr>
              <w:t>Vehicle</w:t>
            </w:r>
          </w:p>
        </w:tc>
        <w:tc>
          <w:tcPr>
            <w:tcW w:w="1035" w:type="dxa"/>
          </w:tcPr>
          <w:p w14:paraId="330B3B31" w14:textId="42975325" w:rsidR="00060984" w:rsidRPr="007E2503" w:rsidRDefault="00060984" w:rsidP="00230DF4">
            <w:pPr>
              <w:rPr>
                <w:rFonts w:ascii="Times New Roman" w:hAnsi="Times New Roman"/>
                <w:sz w:val="22"/>
                <w:szCs w:val="22"/>
              </w:rPr>
            </w:pPr>
            <w:r>
              <w:rPr>
                <w:rFonts w:ascii="Times New Roman" w:hAnsi="Times New Roman"/>
                <w:sz w:val="22"/>
                <w:szCs w:val="22"/>
              </w:rPr>
              <w:t>1</w:t>
            </w:r>
          </w:p>
        </w:tc>
        <w:tc>
          <w:tcPr>
            <w:tcW w:w="2868" w:type="dxa"/>
          </w:tcPr>
          <w:p w14:paraId="748EE974" w14:textId="3011B388" w:rsidR="00341D3A" w:rsidRPr="00341D3A" w:rsidRDefault="00341D3A" w:rsidP="003B2E97">
            <w:pPr>
              <w:pStyle w:val="NoSpacing"/>
              <w:jc w:val="left"/>
            </w:pPr>
            <w:r w:rsidRPr="00341D3A">
              <w:t>Vehicle type and specifications</w:t>
            </w:r>
            <w:r>
              <w:t>:</w:t>
            </w:r>
          </w:p>
          <w:p w14:paraId="299F0911" w14:textId="2DCDFAAE" w:rsidR="00341D3A" w:rsidRPr="00341D3A" w:rsidRDefault="00341D3A" w:rsidP="003B2E97">
            <w:pPr>
              <w:pStyle w:val="NoSpacing"/>
              <w:jc w:val="left"/>
            </w:pPr>
            <w:r w:rsidRPr="00341D3A">
              <w:t>The vehicle must be a SUV</w:t>
            </w:r>
            <w:r w:rsidR="003B2E97">
              <w:t xml:space="preserve"> off road</w:t>
            </w:r>
            <w:r w:rsidRPr="00341D3A">
              <w:t>;</w:t>
            </w:r>
          </w:p>
          <w:p w14:paraId="552BA9D1" w14:textId="77777777" w:rsidR="00341D3A" w:rsidRPr="00341D3A" w:rsidRDefault="00341D3A" w:rsidP="003B2E97">
            <w:pPr>
              <w:pStyle w:val="NoSpacing"/>
              <w:jc w:val="left"/>
            </w:pPr>
            <w:r w:rsidRPr="00341D3A">
              <w:t>Left Hand Drive model (LHD);</w:t>
            </w:r>
          </w:p>
          <w:p w14:paraId="071E8C33" w14:textId="77777777" w:rsidR="00341D3A" w:rsidRPr="00341D3A" w:rsidRDefault="00341D3A" w:rsidP="003B2E97">
            <w:pPr>
              <w:pStyle w:val="NoSpacing"/>
              <w:jc w:val="left"/>
            </w:pPr>
            <w:r w:rsidRPr="00341D3A">
              <w:t>Minimum of 5 seats (including the driver seat) with adequate luggage space to store large size suitcases when all seats are occupied;</w:t>
            </w:r>
          </w:p>
          <w:p w14:paraId="39F528C4" w14:textId="77777777" w:rsidR="00341D3A" w:rsidRPr="00341D3A" w:rsidRDefault="00341D3A" w:rsidP="003B2E97">
            <w:pPr>
              <w:pStyle w:val="NoSpacing"/>
              <w:jc w:val="left"/>
            </w:pPr>
            <w:r w:rsidRPr="00341D3A">
              <w:t>Flexible seat configuration. It must be possible to take out the rear seats to enlarge the luggage storage space;</w:t>
            </w:r>
          </w:p>
          <w:p w14:paraId="0D29AF70" w14:textId="77777777" w:rsidR="00341D3A" w:rsidRPr="00341D3A" w:rsidRDefault="00341D3A" w:rsidP="003B2E97">
            <w:pPr>
              <w:pStyle w:val="NoSpacing"/>
              <w:jc w:val="left"/>
            </w:pPr>
            <w:r w:rsidRPr="00341D3A">
              <w:t>Minimum 140 mm ground clearance;</w:t>
            </w:r>
          </w:p>
          <w:p w14:paraId="133C1310" w14:textId="77777777" w:rsidR="00341D3A" w:rsidRPr="00341D3A" w:rsidRDefault="00341D3A" w:rsidP="003B2E97">
            <w:pPr>
              <w:pStyle w:val="NoSpacing"/>
              <w:jc w:val="left"/>
            </w:pPr>
            <w:r w:rsidRPr="00341D3A">
              <w:t>Length of the vehicle: minimum 4300 mm;</w:t>
            </w:r>
          </w:p>
          <w:p w14:paraId="02B40935" w14:textId="77777777" w:rsidR="00341D3A" w:rsidRPr="00341D3A" w:rsidRDefault="00341D3A" w:rsidP="003B2E97">
            <w:pPr>
              <w:pStyle w:val="NoSpacing"/>
              <w:jc w:val="left"/>
            </w:pPr>
            <w:r w:rsidRPr="00341D3A">
              <w:t>Height of the vehicle: minimum 1600 mm;</w:t>
            </w:r>
          </w:p>
          <w:p w14:paraId="4FD1F92A" w14:textId="77777777" w:rsidR="00341D3A" w:rsidRPr="00341D3A" w:rsidRDefault="00341D3A" w:rsidP="003B2E97">
            <w:pPr>
              <w:pStyle w:val="NoSpacing"/>
              <w:jc w:val="left"/>
            </w:pPr>
            <w:r w:rsidRPr="00341D3A">
              <w:t>Minimum 4 doors;</w:t>
            </w:r>
          </w:p>
          <w:p w14:paraId="4550A1F7" w14:textId="7A7099FC" w:rsidR="00341D3A" w:rsidRPr="00341D3A" w:rsidRDefault="00341D3A" w:rsidP="003B2E97">
            <w:pPr>
              <w:pStyle w:val="NoSpacing"/>
              <w:jc w:val="left"/>
            </w:pPr>
            <w:r w:rsidRPr="00341D3A">
              <w:t xml:space="preserve">Color of the vehicle: </w:t>
            </w:r>
            <w:r w:rsidR="003B2E97">
              <w:t>all</w:t>
            </w:r>
            <w:r w:rsidRPr="00341D3A">
              <w:t xml:space="preserve">;  </w:t>
            </w:r>
          </w:p>
          <w:p w14:paraId="41626C2E" w14:textId="77777777" w:rsidR="00341D3A" w:rsidRPr="00341D3A" w:rsidRDefault="00341D3A" w:rsidP="003B2E97">
            <w:pPr>
              <w:pStyle w:val="NoSpacing"/>
              <w:jc w:val="left"/>
            </w:pPr>
            <w:r w:rsidRPr="00341D3A">
              <w:lastRenderedPageBreak/>
              <w:t>Minimum 16'' alloy wheels with high quality type tires (summer and</w:t>
            </w:r>
          </w:p>
          <w:p w14:paraId="77DCE651" w14:textId="77777777" w:rsidR="00341D3A" w:rsidRPr="00341D3A" w:rsidRDefault="00341D3A" w:rsidP="003B2E97">
            <w:pPr>
              <w:pStyle w:val="NoSpacing"/>
              <w:jc w:val="left"/>
            </w:pPr>
            <w:r w:rsidRPr="00341D3A">
              <w:t>winter);</w:t>
            </w:r>
          </w:p>
          <w:p w14:paraId="707CA7CF" w14:textId="77777777" w:rsidR="00341D3A" w:rsidRPr="00341D3A" w:rsidRDefault="00341D3A" w:rsidP="003B2E97">
            <w:pPr>
              <w:pStyle w:val="NoSpacing"/>
              <w:jc w:val="left"/>
            </w:pPr>
            <w:r w:rsidRPr="00341D3A">
              <w:t>Fuel deposit (inclusive reserve) – minimum 50 litters.</w:t>
            </w:r>
          </w:p>
          <w:p w14:paraId="793EB019" w14:textId="77777777" w:rsidR="00341D3A" w:rsidRPr="00341D3A" w:rsidRDefault="00341D3A" w:rsidP="003B2E97">
            <w:pPr>
              <w:pStyle w:val="NoSpacing"/>
              <w:jc w:val="left"/>
            </w:pPr>
            <w:r w:rsidRPr="00341D3A">
              <w:t>Engine and transmission</w:t>
            </w:r>
          </w:p>
          <w:p w14:paraId="74F6B1AE" w14:textId="77777777" w:rsidR="00341D3A" w:rsidRPr="00341D3A" w:rsidRDefault="00341D3A" w:rsidP="003B2E97">
            <w:pPr>
              <w:pStyle w:val="NoSpacing"/>
              <w:jc w:val="left"/>
            </w:pPr>
            <w:r w:rsidRPr="00341D3A">
              <w:t>Diesel/petrol/hybrid powered engine with the following specifications:</w:t>
            </w:r>
          </w:p>
          <w:p w14:paraId="370B5121" w14:textId="7E9571D6" w:rsidR="00341D3A" w:rsidRPr="00341D3A" w:rsidRDefault="00341D3A" w:rsidP="003B2E97">
            <w:pPr>
              <w:pStyle w:val="NoSpacing"/>
              <w:jc w:val="left"/>
            </w:pPr>
            <w:r w:rsidRPr="00341D3A">
              <w:t>Engine capacity m</w:t>
            </w:r>
            <w:r w:rsidR="00E364D2">
              <w:t>ini</w:t>
            </w:r>
            <w:r w:rsidRPr="00341D3A">
              <w:t>m</w:t>
            </w:r>
            <w:r w:rsidR="00E364D2">
              <w:t>um</w:t>
            </w:r>
            <w:r w:rsidRPr="00341D3A">
              <w:t xml:space="preserve"> 2500cc;</w:t>
            </w:r>
          </w:p>
          <w:p w14:paraId="14EE0047" w14:textId="77777777" w:rsidR="00341D3A" w:rsidRPr="00341D3A" w:rsidRDefault="00341D3A" w:rsidP="003B2E97">
            <w:pPr>
              <w:pStyle w:val="NoSpacing"/>
              <w:jc w:val="left"/>
            </w:pPr>
            <w:r w:rsidRPr="00341D3A">
              <w:t>Environmentally friendly (based on average CO2 emissiong/km) – to be indicated in Technical Form;</w:t>
            </w:r>
          </w:p>
          <w:p w14:paraId="098D6E33" w14:textId="77777777" w:rsidR="00341D3A" w:rsidRPr="00341D3A" w:rsidRDefault="00341D3A" w:rsidP="003B2E97">
            <w:pPr>
              <w:pStyle w:val="NoSpacing"/>
              <w:jc w:val="left"/>
            </w:pPr>
            <w:r w:rsidRPr="00341D3A">
              <w:t>Engine power minimum 90 Kw.</w:t>
            </w:r>
          </w:p>
          <w:p w14:paraId="11C95C2B" w14:textId="77777777" w:rsidR="00341D3A" w:rsidRPr="00341D3A" w:rsidRDefault="00341D3A" w:rsidP="003B2E97">
            <w:pPr>
              <w:pStyle w:val="NoSpacing"/>
              <w:jc w:val="left"/>
            </w:pPr>
            <w:r w:rsidRPr="00341D3A">
              <w:t>4WD option;</w:t>
            </w:r>
          </w:p>
          <w:p w14:paraId="74E19597" w14:textId="77777777" w:rsidR="00341D3A" w:rsidRPr="00341D3A" w:rsidRDefault="00341D3A" w:rsidP="003B2E97">
            <w:pPr>
              <w:pStyle w:val="NoSpacing"/>
              <w:jc w:val="left"/>
            </w:pPr>
            <w:r w:rsidRPr="00341D3A">
              <w:t>Manual/Automatic transmission.</w:t>
            </w:r>
          </w:p>
          <w:p w14:paraId="0D34B5FF" w14:textId="77777777" w:rsidR="00341D3A" w:rsidRPr="00341D3A" w:rsidRDefault="00341D3A" w:rsidP="003B2E97">
            <w:pPr>
              <w:pStyle w:val="NoSpacing"/>
              <w:jc w:val="left"/>
            </w:pPr>
            <w:r w:rsidRPr="00341D3A">
              <w:t>Safety and security</w:t>
            </w:r>
          </w:p>
          <w:p w14:paraId="3A36C018" w14:textId="77777777" w:rsidR="00341D3A" w:rsidRPr="00341D3A" w:rsidRDefault="00341D3A" w:rsidP="003B2E97">
            <w:pPr>
              <w:pStyle w:val="NoSpacing"/>
              <w:jc w:val="left"/>
            </w:pPr>
            <w:r w:rsidRPr="00341D3A">
              <w:t>ABS;</w:t>
            </w:r>
          </w:p>
          <w:p w14:paraId="617424FE" w14:textId="77777777" w:rsidR="00341D3A" w:rsidRPr="00341D3A" w:rsidRDefault="00341D3A" w:rsidP="003B2E97">
            <w:pPr>
              <w:pStyle w:val="NoSpacing"/>
              <w:jc w:val="left"/>
            </w:pPr>
            <w:r w:rsidRPr="00341D3A">
              <w:t>Traction Control System;</w:t>
            </w:r>
          </w:p>
          <w:p w14:paraId="3FBC2108" w14:textId="323E7914" w:rsidR="00341D3A" w:rsidRPr="00341D3A" w:rsidRDefault="00E364D2" w:rsidP="003B2E97">
            <w:pPr>
              <w:pStyle w:val="NoSpacing"/>
              <w:jc w:val="left"/>
            </w:pPr>
            <w:r>
              <w:t>A</w:t>
            </w:r>
            <w:r w:rsidR="00341D3A" w:rsidRPr="00341D3A">
              <w:t>ir bags;</w:t>
            </w:r>
          </w:p>
          <w:p w14:paraId="2F4BF3F1" w14:textId="77777777" w:rsidR="00341D3A" w:rsidRPr="00341D3A" w:rsidRDefault="00341D3A" w:rsidP="003B2E97">
            <w:pPr>
              <w:pStyle w:val="NoSpacing"/>
              <w:jc w:val="left"/>
            </w:pPr>
            <w:r w:rsidRPr="00341D3A">
              <w:t>Head supports for all seats (front and rear);</w:t>
            </w:r>
          </w:p>
          <w:p w14:paraId="0FDA3BB2" w14:textId="77777777" w:rsidR="00341D3A" w:rsidRPr="00341D3A" w:rsidRDefault="00341D3A" w:rsidP="003B2E97">
            <w:pPr>
              <w:pStyle w:val="NoSpacing"/>
              <w:jc w:val="left"/>
            </w:pPr>
            <w:r w:rsidRPr="00341D3A">
              <w:t>All seats must be fitted with seat</w:t>
            </w:r>
            <w:r w:rsidRPr="00341D3A">
              <w:rPr>
                <w:rFonts w:ascii="Cambria Math" w:hAnsi="Cambria Math" w:cs="Cambria Math"/>
              </w:rPr>
              <w:t>‐</w:t>
            </w:r>
            <w:r w:rsidRPr="00341D3A">
              <w:t>belts;</w:t>
            </w:r>
          </w:p>
          <w:p w14:paraId="4BDF4C41" w14:textId="77777777" w:rsidR="00341D3A" w:rsidRPr="00341D3A" w:rsidRDefault="00341D3A" w:rsidP="003B2E97">
            <w:pPr>
              <w:pStyle w:val="NoSpacing"/>
              <w:jc w:val="left"/>
            </w:pPr>
            <w:r w:rsidRPr="00341D3A">
              <w:t xml:space="preserve">Remote central locking system;  </w:t>
            </w:r>
          </w:p>
          <w:p w14:paraId="55DD5A73" w14:textId="77777777" w:rsidR="00341D3A" w:rsidRPr="00341D3A" w:rsidRDefault="00341D3A" w:rsidP="003B2E97">
            <w:pPr>
              <w:pStyle w:val="NoSpacing"/>
              <w:jc w:val="left"/>
            </w:pPr>
            <w:r w:rsidRPr="00341D3A">
              <w:t>The vehicle must be in accordance with the national civil/roadtransport regulations applied in Europe;</w:t>
            </w:r>
          </w:p>
          <w:p w14:paraId="27E3D674" w14:textId="77777777" w:rsidR="00341D3A" w:rsidRPr="00341D3A" w:rsidRDefault="00341D3A" w:rsidP="003B2E97">
            <w:pPr>
              <w:pStyle w:val="NoSpacing"/>
              <w:jc w:val="left"/>
            </w:pPr>
            <w:r w:rsidRPr="00341D3A">
              <w:t>Interior comfort specifications</w:t>
            </w:r>
          </w:p>
          <w:p w14:paraId="6AA6F076" w14:textId="77777777" w:rsidR="00341D3A" w:rsidRPr="00341D3A" w:rsidRDefault="00341D3A" w:rsidP="003B2E97">
            <w:pPr>
              <w:pStyle w:val="NoSpacing"/>
              <w:jc w:val="left"/>
            </w:pPr>
            <w:r w:rsidRPr="00341D3A">
              <w:t>Automatic air</w:t>
            </w:r>
            <w:r w:rsidRPr="00341D3A">
              <w:rPr>
                <w:rFonts w:ascii="Cambria Math" w:hAnsi="Cambria Math" w:cs="Cambria Math"/>
              </w:rPr>
              <w:t>‐</w:t>
            </w:r>
            <w:r w:rsidRPr="00341D3A">
              <w:t>conditioning;</w:t>
            </w:r>
          </w:p>
          <w:p w14:paraId="2163D448" w14:textId="77777777" w:rsidR="00341D3A" w:rsidRPr="00341D3A" w:rsidRDefault="00341D3A" w:rsidP="003B2E97">
            <w:pPr>
              <w:pStyle w:val="NoSpacing"/>
              <w:jc w:val="left"/>
            </w:pPr>
            <w:r w:rsidRPr="00341D3A">
              <w:t>Power assisted steering wheel with tilt and collapsible steeringcolumn;</w:t>
            </w:r>
          </w:p>
          <w:p w14:paraId="0DD399D6" w14:textId="77777777" w:rsidR="00341D3A" w:rsidRPr="00341D3A" w:rsidRDefault="00341D3A" w:rsidP="003B2E97">
            <w:pPr>
              <w:pStyle w:val="NoSpacing"/>
              <w:jc w:val="left"/>
            </w:pPr>
            <w:r w:rsidRPr="00341D3A">
              <w:t>Cruise control;</w:t>
            </w:r>
          </w:p>
          <w:p w14:paraId="09C16BC1" w14:textId="77777777" w:rsidR="00341D3A" w:rsidRPr="00341D3A" w:rsidRDefault="00341D3A" w:rsidP="003B2E97">
            <w:pPr>
              <w:pStyle w:val="NoSpacing"/>
              <w:jc w:val="left"/>
            </w:pPr>
            <w:r w:rsidRPr="00341D3A">
              <w:t>Navigation system (maps for all European countries);</w:t>
            </w:r>
          </w:p>
          <w:p w14:paraId="5C4F89C0" w14:textId="77777777" w:rsidR="00341D3A" w:rsidRPr="00341D3A" w:rsidRDefault="00341D3A" w:rsidP="003B2E97">
            <w:pPr>
              <w:pStyle w:val="NoSpacing"/>
              <w:jc w:val="left"/>
            </w:pPr>
            <w:r w:rsidRPr="00341D3A">
              <w:t>Power side mirrors;</w:t>
            </w:r>
          </w:p>
          <w:p w14:paraId="72648541" w14:textId="77777777" w:rsidR="00341D3A" w:rsidRPr="00341D3A" w:rsidRDefault="00341D3A" w:rsidP="003B2E97">
            <w:pPr>
              <w:pStyle w:val="NoSpacing"/>
              <w:jc w:val="left"/>
            </w:pPr>
            <w:r w:rsidRPr="00341D3A">
              <w:t>Electric powered for all windows;</w:t>
            </w:r>
          </w:p>
          <w:p w14:paraId="159ECFA4" w14:textId="77777777" w:rsidR="00341D3A" w:rsidRPr="00341D3A" w:rsidRDefault="00341D3A" w:rsidP="003B2E97">
            <w:pPr>
              <w:pStyle w:val="NoSpacing"/>
              <w:jc w:val="left"/>
            </w:pPr>
            <w:r w:rsidRPr="00341D3A">
              <w:t>Sun protective tinted windows;</w:t>
            </w:r>
          </w:p>
          <w:p w14:paraId="50EA9EFE" w14:textId="66647FB2" w:rsidR="00060984" w:rsidRPr="007E2503" w:rsidRDefault="00341D3A" w:rsidP="003B2E97">
            <w:pPr>
              <w:pStyle w:val="NoSpacing"/>
              <w:jc w:val="left"/>
            </w:pPr>
            <w:r w:rsidRPr="00341D3A">
              <w:t>Audio system with Bluetooth and hand free option including front and rear music speakers plus antenna;</w:t>
            </w:r>
          </w:p>
        </w:tc>
        <w:tc>
          <w:tcPr>
            <w:tcW w:w="1619" w:type="dxa"/>
          </w:tcPr>
          <w:p w14:paraId="53E24818" w14:textId="7C5EABA2" w:rsidR="00060984" w:rsidRPr="007E2503" w:rsidRDefault="009B463C" w:rsidP="00230DF4">
            <w:pPr>
              <w:rPr>
                <w:rFonts w:ascii="Times New Roman" w:hAnsi="Times New Roman"/>
                <w:sz w:val="22"/>
                <w:szCs w:val="22"/>
              </w:rPr>
            </w:pPr>
            <w:r>
              <w:rPr>
                <w:rFonts w:ascii="Times New Roman" w:hAnsi="Times New Roman"/>
                <w:sz w:val="22"/>
                <w:szCs w:val="22"/>
              </w:rPr>
              <w:lastRenderedPageBreak/>
              <w:t>5 days after the signing of the contract</w:t>
            </w:r>
          </w:p>
        </w:tc>
      </w:tr>
    </w:tbl>
    <w:p w14:paraId="5310A564" w14:textId="10A56A62" w:rsidR="00F85DBA" w:rsidRPr="00060984" w:rsidRDefault="00127955" w:rsidP="00060984">
      <w:pPr>
        <w:pStyle w:val="Heading1"/>
      </w:pPr>
      <w:bookmarkStart w:id="17" w:name="_Toc167196872"/>
      <w:bookmarkStart w:id="18" w:name="_Toc67320752"/>
      <w:r w:rsidRPr="00060984">
        <w:t>Assumptions and Risks</w:t>
      </w:r>
      <w:bookmarkEnd w:id="17"/>
    </w:p>
    <w:p w14:paraId="4EA2C1BC" w14:textId="362ECC08" w:rsidR="00127955" w:rsidRPr="007E2503" w:rsidRDefault="00127955" w:rsidP="00127955">
      <w:pPr>
        <w:rPr>
          <w:rFonts w:ascii="Times New Roman" w:hAnsi="Times New Roman"/>
          <w:sz w:val="22"/>
          <w:szCs w:val="22"/>
        </w:rPr>
      </w:pPr>
      <w:r w:rsidRPr="007E2503">
        <w:rPr>
          <w:rFonts w:ascii="Times New Roman" w:hAnsi="Times New Roman"/>
          <w:sz w:val="22"/>
          <w:szCs w:val="22"/>
        </w:rPr>
        <w:t xml:space="preserve">External stakeholders, economic conditions, environmental factors, technological advances or disruptions, </w:t>
      </w:r>
      <w:r w:rsidR="005B79AD" w:rsidRPr="007E2503">
        <w:rPr>
          <w:rFonts w:ascii="Times New Roman" w:hAnsi="Times New Roman"/>
          <w:sz w:val="22"/>
          <w:szCs w:val="22"/>
        </w:rPr>
        <w:t>socio-political</w:t>
      </w:r>
      <w:r w:rsidRPr="007E2503">
        <w:rPr>
          <w:rFonts w:ascii="Times New Roman" w:hAnsi="Times New Roman"/>
          <w:sz w:val="22"/>
          <w:szCs w:val="22"/>
        </w:rPr>
        <w:t xml:space="preserve"> factors, legal and regulatory changes, and external market forces can impact the linkage between project activities and outputs.</w:t>
      </w:r>
    </w:p>
    <w:p w14:paraId="5FE2BA37" w14:textId="36F794B5" w:rsidR="00D81857" w:rsidRPr="00060984" w:rsidRDefault="00D81857" w:rsidP="00060984">
      <w:pPr>
        <w:pStyle w:val="Heading1"/>
      </w:pPr>
      <w:bookmarkStart w:id="19" w:name="_Toc167196873"/>
      <w:r w:rsidRPr="00060984">
        <w:t>LOGISTICS AND TIMING</w:t>
      </w:r>
      <w:bookmarkEnd w:id="18"/>
      <w:bookmarkEnd w:id="19"/>
    </w:p>
    <w:p w14:paraId="180ECACA" w14:textId="77777777" w:rsidR="00D81857" w:rsidRPr="00060984" w:rsidRDefault="00D81857" w:rsidP="00060984">
      <w:pPr>
        <w:pStyle w:val="Heading2"/>
      </w:pPr>
      <w:bookmarkStart w:id="20" w:name="_Toc67320753"/>
      <w:bookmarkStart w:id="21" w:name="_Toc167196874"/>
      <w:r w:rsidRPr="00060984">
        <w:t>Location</w:t>
      </w:r>
      <w:bookmarkEnd w:id="20"/>
      <w:bookmarkEnd w:id="21"/>
    </w:p>
    <w:p w14:paraId="0A867610" w14:textId="41DDA971" w:rsidR="00D81857" w:rsidRPr="007E2503" w:rsidRDefault="00163043" w:rsidP="008D141B">
      <w:pPr>
        <w:rPr>
          <w:rFonts w:ascii="Times New Roman" w:hAnsi="Times New Roman"/>
          <w:sz w:val="22"/>
          <w:szCs w:val="22"/>
        </w:rPr>
      </w:pPr>
      <w:r>
        <w:rPr>
          <w:rFonts w:ascii="Times New Roman" w:hAnsi="Times New Roman"/>
          <w:sz w:val="22"/>
          <w:szCs w:val="22"/>
        </w:rPr>
        <w:lastRenderedPageBreak/>
        <w:t>Republic of Albania</w:t>
      </w:r>
      <w:r w:rsidR="009B463C">
        <w:rPr>
          <w:rFonts w:ascii="Times New Roman" w:hAnsi="Times New Roman"/>
          <w:sz w:val="22"/>
          <w:szCs w:val="22"/>
        </w:rPr>
        <w:t>, Municipality of Mirditë, City of Rreshen</w:t>
      </w:r>
    </w:p>
    <w:p w14:paraId="636BECA6" w14:textId="77777777" w:rsidR="00D81857" w:rsidRPr="00060984" w:rsidRDefault="00875B1B" w:rsidP="00060984">
      <w:pPr>
        <w:pStyle w:val="Heading2"/>
      </w:pPr>
      <w:bookmarkStart w:id="22" w:name="_Toc67320754"/>
      <w:bookmarkStart w:id="23" w:name="_Toc167196875"/>
      <w:r w:rsidRPr="00060984">
        <w:t>Start</w:t>
      </w:r>
      <w:r w:rsidR="00D81857" w:rsidRPr="00060984">
        <w:t xml:space="preserve"> date &amp; </w:t>
      </w:r>
      <w:r w:rsidR="00E21553" w:rsidRPr="00060984">
        <w:t>p</w:t>
      </w:r>
      <w:r w:rsidR="00D81857" w:rsidRPr="00060984">
        <w:t xml:space="preserve">eriod of </w:t>
      </w:r>
      <w:r w:rsidR="006B423E" w:rsidRPr="00060984">
        <w:t>implementation</w:t>
      </w:r>
      <w:r w:rsidR="00C77E2E" w:rsidRPr="00060984">
        <w:t xml:space="preserve"> of tasks</w:t>
      </w:r>
      <w:bookmarkEnd w:id="22"/>
      <w:bookmarkEnd w:id="23"/>
    </w:p>
    <w:p w14:paraId="3E6275EB" w14:textId="116D4FAC" w:rsidR="00935F4D" w:rsidRPr="007E2503" w:rsidRDefault="00D81857" w:rsidP="00212FA5">
      <w:pPr>
        <w:rPr>
          <w:rFonts w:ascii="Times New Roman" w:hAnsi="Times New Roman"/>
          <w:sz w:val="22"/>
          <w:szCs w:val="22"/>
        </w:rPr>
      </w:pPr>
      <w:r w:rsidRPr="007E2503">
        <w:rPr>
          <w:rFonts w:ascii="Times New Roman" w:hAnsi="Times New Roman"/>
          <w:sz w:val="22"/>
          <w:szCs w:val="22"/>
        </w:rPr>
        <w:t xml:space="preserve">The intended </w:t>
      </w:r>
      <w:r w:rsidR="00875B1B" w:rsidRPr="007E2503">
        <w:rPr>
          <w:rFonts w:ascii="Times New Roman" w:hAnsi="Times New Roman"/>
          <w:sz w:val="22"/>
          <w:szCs w:val="22"/>
        </w:rPr>
        <w:t>start</w:t>
      </w:r>
      <w:r w:rsidRPr="007E2503">
        <w:rPr>
          <w:rFonts w:ascii="Times New Roman" w:hAnsi="Times New Roman"/>
          <w:sz w:val="22"/>
          <w:szCs w:val="22"/>
        </w:rPr>
        <w:t xml:space="preserve"> date is &lt;</w:t>
      </w:r>
      <w:r w:rsidR="009B463C">
        <w:rPr>
          <w:rFonts w:ascii="Times New Roman" w:hAnsi="Times New Roman"/>
          <w:sz w:val="22"/>
          <w:szCs w:val="22"/>
        </w:rPr>
        <w:t>0</w:t>
      </w:r>
      <w:r w:rsidR="000F6E69">
        <w:rPr>
          <w:rFonts w:ascii="Times New Roman" w:hAnsi="Times New Roman"/>
          <w:sz w:val="22"/>
          <w:szCs w:val="22"/>
        </w:rPr>
        <w:t>6</w:t>
      </w:r>
      <w:r w:rsidR="009B463C">
        <w:rPr>
          <w:rFonts w:ascii="Times New Roman" w:hAnsi="Times New Roman"/>
          <w:sz w:val="22"/>
          <w:szCs w:val="22"/>
        </w:rPr>
        <w:t>.08.</w:t>
      </w:r>
      <w:r w:rsidR="00163043">
        <w:rPr>
          <w:rFonts w:ascii="Times New Roman" w:hAnsi="Times New Roman"/>
          <w:sz w:val="22"/>
          <w:szCs w:val="22"/>
        </w:rPr>
        <w:t>2024</w:t>
      </w:r>
      <w:r w:rsidR="00163043" w:rsidRPr="007E2503">
        <w:rPr>
          <w:rFonts w:ascii="Times New Roman" w:hAnsi="Times New Roman"/>
          <w:sz w:val="22"/>
          <w:szCs w:val="22"/>
        </w:rPr>
        <w:t xml:space="preserve"> </w:t>
      </w:r>
      <w:r w:rsidRPr="007E2503">
        <w:rPr>
          <w:rFonts w:ascii="Times New Roman" w:hAnsi="Times New Roman"/>
          <w:sz w:val="22"/>
          <w:szCs w:val="22"/>
        </w:rPr>
        <w:t xml:space="preserve">&gt; and the period of </w:t>
      </w:r>
      <w:r w:rsidR="006B423E" w:rsidRPr="007E2503">
        <w:rPr>
          <w:rFonts w:ascii="Times New Roman" w:hAnsi="Times New Roman"/>
          <w:sz w:val="22"/>
          <w:szCs w:val="22"/>
        </w:rPr>
        <w:t>implementation</w:t>
      </w:r>
      <w:r w:rsidRPr="007E2503">
        <w:rPr>
          <w:rFonts w:ascii="Times New Roman" w:hAnsi="Times New Roman"/>
          <w:sz w:val="22"/>
          <w:szCs w:val="22"/>
        </w:rPr>
        <w:t xml:space="preserve"> of the contract will be &lt; </w:t>
      </w:r>
      <w:r w:rsidR="00163043" w:rsidRPr="009B463C">
        <w:rPr>
          <w:rFonts w:ascii="Times New Roman" w:hAnsi="Times New Roman"/>
          <w:sz w:val="22"/>
          <w:szCs w:val="22"/>
        </w:rPr>
        <w:t>2</w:t>
      </w:r>
      <w:r w:rsidR="00163043">
        <w:rPr>
          <w:rFonts w:ascii="Times New Roman" w:hAnsi="Times New Roman"/>
          <w:sz w:val="22"/>
          <w:szCs w:val="22"/>
        </w:rPr>
        <w:t>2</w:t>
      </w:r>
      <w:r w:rsidRPr="007E2503">
        <w:rPr>
          <w:rFonts w:ascii="Times New Roman" w:hAnsi="Times New Roman"/>
          <w:sz w:val="22"/>
          <w:szCs w:val="22"/>
        </w:rPr>
        <w:t xml:space="preserve"> &gt; months from this date.</w:t>
      </w:r>
      <w:r w:rsidR="00935F4D" w:rsidRPr="007E2503">
        <w:rPr>
          <w:rFonts w:ascii="Times New Roman" w:hAnsi="Times New Roman"/>
          <w:sz w:val="22"/>
          <w:szCs w:val="22"/>
        </w:rPr>
        <w:t xml:space="preserve"> </w:t>
      </w:r>
      <w:r w:rsidRPr="007E2503">
        <w:rPr>
          <w:rFonts w:ascii="Times New Roman" w:hAnsi="Times New Roman"/>
          <w:sz w:val="22"/>
          <w:szCs w:val="22"/>
        </w:rPr>
        <w:t xml:space="preserve">Please </w:t>
      </w:r>
      <w:r w:rsidR="00875B1B" w:rsidRPr="007E2503">
        <w:rPr>
          <w:rFonts w:ascii="Times New Roman" w:hAnsi="Times New Roman"/>
          <w:sz w:val="22"/>
          <w:szCs w:val="22"/>
        </w:rPr>
        <w:t>see</w:t>
      </w:r>
      <w:r w:rsidRPr="007E2503">
        <w:rPr>
          <w:rFonts w:ascii="Times New Roman" w:hAnsi="Times New Roman"/>
          <w:sz w:val="22"/>
          <w:szCs w:val="22"/>
        </w:rPr>
        <w:t xml:space="preserve"> Articles </w:t>
      </w:r>
      <w:r w:rsidR="00C11B64" w:rsidRPr="007E2503">
        <w:rPr>
          <w:rFonts w:ascii="Times New Roman" w:hAnsi="Times New Roman"/>
          <w:sz w:val="22"/>
          <w:szCs w:val="22"/>
        </w:rPr>
        <w:t>19.1</w:t>
      </w:r>
      <w:r w:rsidRPr="007E2503">
        <w:rPr>
          <w:rFonts w:ascii="Times New Roman" w:hAnsi="Times New Roman"/>
          <w:sz w:val="22"/>
          <w:szCs w:val="22"/>
        </w:rPr>
        <w:t xml:space="preserve"> and </w:t>
      </w:r>
      <w:r w:rsidR="00C11B64" w:rsidRPr="007E2503">
        <w:rPr>
          <w:rFonts w:ascii="Times New Roman" w:hAnsi="Times New Roman"/>
          <w:sz w:val="22"/>
          <w:szCs w:val="22"/>
        </w:rPr>
        <w:t>19.2</w:t>
      </w:r>
      <w:r w:rsidRPr="007E2503">
        <w:rPr>
          <w:rFonts w:ascii="Times New Roman" w:hAnsi="Times New Roman"/>
          <w:sz w:val="22"/>
          <w:szCs w:val="22"/>
        </w:rPr>
        <w:t xml:space="preserve"> of the </w:t>
      </w:r>
      <w:r w:rsidR="00E21553" w:rsidRPr="007E2503">
        <w:rPr>
          <w:rFonts w:ascii="Times New Roman" w:hAnsi="Times New Roman"/>
          <w:sz w:val="22"/>
          <w:szCs w:val="22"/>
        </w:rPr>
        <w:t>s</w:t>
      </w:r>
      <w:r w:rsidRPr="007E2503">
        <w:rPr>
          <w:rFonts w:ascii="Times New Roman" w:hAnsi="Times New Roman"/>
          <w:sz w:val="22"/>
          <w:szCs w:val="22"/>
        </w:rPr>
        <w:t xml:space="preserve">pecial </w:t>
      </w:r>
      <w:r w:rsidR="00E21553" w:rsidRPr="007E2503">
        <w:rPr>
          <w:rFonts w:ascii="Times New Roman" w:hAnsi="Times New Roman"/>
          <w:sz w:val="22"/>
          <w:szCs w:val="22"/>
        </w:rPr>
        <w:t>c</w:t>
      </w:r>
      <w:r w:rsidRPr="007E2503">
        <w:rPr>
          <w:rFonts w:ascii="Times New Roman" w:hAnsi="Times New Roman"/>
          <w:sz w:val="22"/>
          <w:szCs w:val="22"/>
        </w:rPr>
        <w:t xml:space="preserve">onditions for the actual </w:t>
      </w:r>
      <w:r w:rsidR="00875B1B" w:rsidRPr="007E2503">
        <w:rPr>
          <w:rFonts w:ascii="Times New Roman" w:hAnsi="Times New Roman"/>
          <w:sz w:val="22"/>
          <w:szCs w:val="22"/>
        </w:rPr>
        <w:t>start</w:t>
      </w:r>
      <w:r w:rsidRPr="007E2503">
        <w:rPr>
          <w:rFonts w:ascii="Times New Roman" w:hAnsi="Times New Roman"/>
          <w:sz w:val="22"/>
          <w:szCs w:val="22"/>
        </w:rPr>
        <w:t xml:space="preserve"> date and period of </w:t>
      </w:r>
      <w:r w:rsidR="006B423E" w:rsidRPr="007E2503">
        <w:rPr>
          <w:rFonts w:ascii="Times New Roman" w:hAnsi="Times New Roman"/>
          <w:sz w:val="22"/>
          <w:szCs w:val="22"/>
        </w:rPr>
        <w:t>implementation</w:t>
      </w:r>
      <w:r w:rsidR="00212FA5" w:rsidRPr="007E2503">
        <w:rPr>
          <w:rFonts w:ascii="Times New Roman" w:hAnsi="Times New Roman"/>
          <w:sz w:val="22"/>
          <w:szCs w:val="22"/>
        </w:rPr>
        <w:t>.</w:t>
      </w:r>
    </w:p>
    <w:p w14:paraId="16246341" w14:textId="3C0A9813" w:rsidR="00D81857" w:rsidRPr="00060984" w:rsidRDefault="00D81857" w:rsidP="00060984">
      <w:pPr>
        <w:pStyle w:val="Heading1"/>
      </w:pPr>
      <w:bookmarkStart w:id="24" w:name="_Toc67320755"/>
      <w:bookmarkStart w:id="25" w:name="_Toc167196876"/>
      <w:r w:rsidRPr="00060984">
        <w:t>REQUIREMENTS</w:t>
      </w:r>
      <w:bookmarkEnd w:id="24"/>
      <w:bookmarkEnd w:id="25"/>
      <w:r w:rsidR="005C7BA4" w:rsidRPr="00060984">
        <w:br/>
      </w:r>
    </w:p>
    <w:p w14:paraId="1CB70694" w14:textId="30430E09" w:rsidR="00154F53" w:rsidRPr="00163043" w:rsidRDefault="00341D3A" w:rsidP="00154F53">
      <w:pPr>
        <w:pStyle w:val="ListParagraph"/>
        <w:numPr>
          <w:ilvl w:val="0"/>
          <w:numId w:val="36"/>
        </w:numPr>
        <w:contextualSpacing/>
        <w:jc w:val="both"/>
        <w:rPr>
          <w:rFonts w:ascii="Times New Roman" w:eastAsia="Arial" w:hAnsi="Times New Roman" w:cs="Times New Roman"/>
        </w:rPr>
      </w:pPr>
      <w:r w:rsidRPr="00163043">
        <w:rPr>
          <w:rFonts w:ascii="Times New Roman" w:eastAsia="Arial" w:hAnsi="Times New Roman" w:cs="Times New Roman"/>
        </w:rPr>
        <w:t>The company has to demonstrate that it has the required capacity of vehicle to support the Municipality during all the tenure of the contract.</w:t>
      </w:r>
    </w:p>
    <w:p w14:paraId="6DBCF250" w14:textId="5A3F212E" w:rsidR="00163043" w:rsidRPr="00163043" w:rsidRDefault="00B62290" w:rsidP="00CF3D2F">
      <w:pPr>
        <w:pStyle w:val="ListParagraph"/>
        <w:numPr>
          <w:ilvl w:val="0"/>
          <w:numId w:val="36"/>
        </w:numPr>
        <w:pBdr>
          <w:top w:val="nil"/>
          <w:left w:val="nil"/>
          <w:bottom w:val="nil"/>
          <w:right w:val="nil"/>
          <w:between w:val="nil"/>
        </w:pBdr>
        <w:shd w:val="clear" w:color="auto" w:fill="FFFFFF"/>
        <w:contextualSpacing/>
        <w:jc w:val="both"/>
        <w:rPr>
          <w:rFonts w:ascii="Times New Roman" w:eastAsia="Arial" w:hAnsi="Times New Roman"/>
        </w:rPr>
      </w:pPr>
      <w:r w:rsidRPr="00163043">
        <w:rPr>
          <w:rFonts w:ascii="Times New Roman" w:eastAsia="Arial" w:hAnsi="Times New Roman" w:cs="Times New Roman"/>
        </w:rPr>
        <w:t xml:space="preserve">The extract on the subject's history issued by the National Registration </w:t>
      </w:r>
      <w:r w:rsidR="00163043" w:rsidRPr="00163043">
        <w:rPr>
          <w:rFonts w:ascii="Times New Roman" w:eastAsia="Arial" w:hAnsi="Times New Roman" w:cs="Times New Roman"/>
        </w:rPr>
        <w:t>Centre</w:t>
      </w:r>
      <w:r w:rsidRPr="00163043">
        <w:rPr>
          <w:rFonts w:ascii="Times New Roman" w:eastAsia="Arial" w:hAnsi="Times New Roman" w:cs="Times New Roman"/>
        </w:rPr>
        <w:t xml:space="preserve"> (Ekstrakti historik ne QKB)</w:t>
      </w:r>
    </w:p>
    <w:p w14:paraId="5D6845E8" w14:textId="4035DF1B" w:rsidR="00D24461" w:rsidRPr="00163043" w:rsidRDefault="00191D9C" w:rsidP="00CF3D2F">
      <w:pPr>
        <w:pStyle w:val="ListParagraph"/>
        <w:numPr>
          <w:ilvl w:val="0"/>
          <w:numId w:val="36"/>
        </w:numPr>
        <w:pBdr>
          <w:top w:val="nil"/>
          <w:left w:val="nil"/>
          <w:bottom w:val="nil"/>
          <w:right w:val="nil"/>
          <w:between w:val="nil"/>
        </w:pBdr>
        <w:shd w:val="clear" w:color="auto" w:fill="FFFFFF"/>
        <w:contextualSpacing/>
        <w:jc w:val="both"/>
        <w:rPr>
          <w:rFonts w:ascii="Times New Roman" w:eastAsia="Arial" w:hAnsi="Times New Roman"/>
        </w:rPr>
      </w:pPr>
      <w:r w:rsidRPr="00163043">
        <w:rPr>
          <w:rFonts w:ascii="Times New Roman" w:eastAsia="Arial" w:hAnsi="Times New Roman"/>
        </w:rPr>
        <w:t xml:space="preserve">The contractor (winning applicant) will be requested to provide </w:t>
      </w:r>
      <w:r w:rsidR="00A53FDC" w:rsidRPr="00163043">
        <w:rPr>
          <w:rFonts w:ascii="Times New Roman" w:eastAsia="Arial" w:hAnsi="Times New Roman"/>
        </w:rPr>
        <w:t>a Vehicle 4X4 adapt for difficult terrain</w:t>
      </w:r>
    </w:p>
    <w:sectPr w:rsidR="00D24461" w:rsidRPr="00163043" w:rsidSect="009D2CAF">
      <w:pgSz w:w="11913" w:h="16834" w:code="9"/>
      <w:pgMar w:top="709" w:right="1134"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8BBAF" w14:textId="77777777" w:rsidR="00221926" w:rsidRDefault="00221926">
      <w:r>
        <w:separator/>
      </w:r>
    </w:p>
  </w:endnote>
  <w:endnote w:type="continuationSeparator" w:id="0">
    <w:p w14:paraId="1A24A40A" w14:textId="77777777" w:rsidR="00221926" w:rsidRDefault="0022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Bold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861B4" w14:textId="1B950B4E" w:rsidR="0006795C" w:rsidRPr="008A65FE" w:rsidRDefault="005044FE" w:rsidP="00996BDD">
    <w:pPr>
      <w:pStyle w:val="Footer"/>
      <w:tabs>
        <w:tab w:val="right" w:pos="9078"/>
      </w:tabs>
      <w:spacing w:before="120"/>
      <w:rPr>
        <w:rStyle w:val="PageNumber"/>
        <w:rFonts w:ascii="Times New Roman" w:hAnsi="Times New Roman"/>
        <w:b/>
        <w:sz w:val="18"/>
        <w:szCs w:val="18"/>
      </w:rPr>
    </w:pPr>
    <w:r>
      <w:rPr>
        <w:rFonts w:ascii="Times New Roman" w:hAnsi="Times New Roman"/>
        <w:b/>
        <w:snapToGrid w:val="0"/>
        <w:sz w:val="18"/>
        <w:szCs w:val="18"/>
      </w:rPr>
      <w:t>2021</w:t>
    </w:r>
    <w:r w:rsidR="00C57D81">
      <w:rPr>
        <w:rFonts w:ascii="Times New Roman" w:hAnsi="Times New Roman"/>
        <w:b/>
        <w:snapToGrid w:val="0"/>
        <w:sz w:val="18"/>
        <w:szCs w:val="18"/>
      </w:rPr>
      <w:t>.1</w:t>
    </w:r>
    <w:r w:rsidR="0006795C" w:rsidRPr="00D611BE">
      <w:rPr>
        <w:sz w:val="20"/>
      </w:rPr>
      <w:tab/>
    </w:r>
    <w:r w:rsidR="0006795C" w:rsidRPr="00D611BE">
      <w:rPr>
        <w:rFonts w:ascii="Times New Roman" w:hAnsi="Times New Roman"/>
        <w:sz w:val="18"/>
        <w:szCs w:val="18"/>
      </w:rPr>
      <w:t xml:space="preserve">Page </w:t>
    </w:r>
    <w:r w:rsidR="0006795C"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PAGE </w:instrText>
    </w:r>
    <w:r w:rsidR="0006795C" w:rsidRPr="00D611BE">
      <w:rPr>
        <w:rStyle w:val="PageNumber"/>
        <w:rFonts w:ascii="Times New Roman" w:hAnsi="Times New Roman"/>
        <w:sz w:val="18"/>
        <w:szCs w:val="18"/>
      </w:rPr>
      <w:fldChar w:fldCharType="separate"/>
    </w:r>
    <w:r w:rsidR="00B3682C">
      <w:rPr>
        <w:rStyle w:val="PageNumber"/>
        <w:rFonts w:ascii="Times New Roman" w:hAnsi="Times New Roman"/>
        <w:noProof/>
        <w:sz w:val="18"/>
        <w:szCs w:val="18"/>
      </w:rPr>
      <w:t>9</w:t>
    </w:r>
    <w:r w:rsidR="0006795C" w:rsidRPr="00D611BE">
      <w:rPr>
        <w:rStyle w:val="PageNumber"/>
        <w:rFonts w:ascii="Times New Roman" w:hAnsi="Times New Roman"/>
        <w:sz w:val="18"/>
        <w:szCs w:val="18"/>
      </w:rPr>
      <w:fldChar w:fldCharType="end"/>
    </w:r>
    <w:r w:rsidR="0006795C" w:rsidRPr="00D611BE">
      <w:rPr>
        <w:rStyle w:val="PageNumber"/>
        <w:rFonts w:ascii="Times New Roman" w:hAnsi="Times New Roman"/>
        <w:sz w:val="18"/>
        <w:szCs w:val="18"/>
      </w:rPr>
      <w:t xml:space="preserve"> of</w:t>
    </w:r>
    <w:r w:rsidR="009D2CAF">
      <w:rPr>
        <w:rStyle w:val="PageNumber"/>
        <w:rFonts w:ascii="Times New Roman" w:hAnsi="Times New Roman"/>
        <w:sz w:val="18"/>
        <w:szCs w:val="18"/>
      </w:rPr>
      <w:t xml:space="preserve"> </w:t>
    </w:r>
    <w:r w:rsidR="0006795C" w:rsidRPr="00D611BE">
      <w:rPr>
        <w:rStyle w:val="PageNumber"/>
        <w:rFonts w:ascii="Times New Roman" w:hAnsi="Times New Roman"/>
        <w:sz w:val="18"/>
        <w:szCs w:val="18"/>
      </w:rPr>
      <w:t xml:space="preserve"> </w:t>
    </w:r>
    <w:r w:rsidR="0006795C"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NUMPAGES </w:instrText>
    </w:r>
    <w:r w:rsidR="0006795C" w:rsidRPr="00D611BE">
      <w:rPr>
        <w:rStyle w:val="PageNumber"/>
        <w:rFonts w:ascii="Times New Roman" w:hAnsi="Times New Roman"/>
        <w:sz w:val="18"/>
        <w:szCs w:val="18"/>
      </w:rPr>
      <w:fldChar w:fldCharType="separate"/>
    </w:r>
    <w:r w:rsidR="00B3682C">
      <w:rPr>
        <w:rStyle w:val="PageNumber"/>
        <w:rFonts w:ascii="Times New Roman" w:hAnsi="Times New Roman"/>
        <w:noProof/>
        <w:sz w:val="18"/>
        <w:szCs w:val="18"/>
      </w:rPr>
      <w:t>9</w:t>
    </w:r>
    <w:r w:rsidR="0006795C" w:rsidRPr="00D611BE">
      <w:rPr>
        <w:rStyle w:val="PageNumber"/>
        <w:rFonts w:ascii="Times New Roman" w:hAnsi="Times New Roman"/>
        <w:sz w:val="18"/>
        <w:szCs w:val="18"/>
      </w:rPr>
      <w:fldChar w:fldCharType="end"/>
    </w:r>
  </w:p>
  <w:p w14:paraId="1BB8FABA" w14:textId="77777777" w:rsidR="0006795C" w:rsidRPr="00210C5D" w:rsidRDefault="0006795C" w:rsidP="00601667">
    <w:pPr>
      <w:pStyle w:val="Footer"/>
      <w:tabs>
        <w:tab w:val="right" w:pos="9078"/>
      </w:tabs>
      <w:rPr>
        <w:b/>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9D2CAF">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0D8F6" w14:textId="4611F48A" w:rsidR="0006795C" w:rsidRPr="00FB4BCC" w:rsidRDefault="005044FE" w:rsidP="007F5547">
    <w:pPr>
      <w:pStyle w:val="Footer"/>
      <w:tabs>
        <w:tab w:val="right" w:pos="9000"/>
      </w:tabs>
      <w:spacing w:before="120"/>
      <w:rPr>
        <w:rFonts w:ascii="Times New Roman" w:hAnsi="Times New Roman"/>
        <w:sz w:val="18"/>
        <w:szCs w:val="18"/>
      </w:rPr>
    </w:pPr>
    <w:r>
      <w:rPr>
        <w:rFonts w:ascii="Times New Roman" w:hAnsi="Times New Roman"/>
        <w:b/>
        <w:snapToGrid w:val="0"/>
        <w:sz w:val="18"/>
        <w:szCs w:val="18"/>
      </w:rPr>
      <w:t>2021</w:t>
    </w:r>
    <w:r w:rsidR="000B6100">
      <w:rPr>
        <w:rFonts w:ascii="Times New Roman" w:hAnsi="Times New Roman"/>
        <w:b/>
        <w:snapToGrid w:val="0"/>
        <w:sz w:val="18"/>
        <w:szCs w:val="18"/>
      </w:rPr>
      <w:t>.1</w:t>
    </w:r>
    <w:r w:rsidR="0006795C">
      <w:rPr>
        <w:rFonts w:ascii="Times New Roman" w:hAnsi="Times New Roman"/>
        <w:sz w:val="18"/>
        <w:szCs w:val="18"/>
      </w:rPr>
      <w:tab/>
    </w:r>
    <w:r w:rsidR="0006795C" w:rsidRPr="00FB4BCC">
      <w:rPr>
        <w:rFonts w:ascii="Times New Roman" w:hAnsi="Times New Roman"/>
        <w:sz w:val="18"/>
        <w:szCs w:val="18"/>
      </w:rPr>
      <w:t xml:space="preserve">Page </w:t>
    </w:r>
    <w:r w:rsidR="009D2CAF">
      <w:rPr>
        <w:rFonts w:ascii="Times New Roman" w:hAnsi="Times New Roman"/>
        <w:sz w:val="18"/>
        <w:szCs w:val="18"/>
      </w:rPr>
      <w:fldChar w:fldCharType="begin"/>
    </w:r>
    <w:r w:rsidR="009D2CAF">
      <w:rPr>
        <w:rFonts w:ascii="Times New Roman" w:hAnsi="Times New Roman"/>
        <w:sz w:val="18"/>
        <w:szCs w:val="18"/>
      </w:rPr>
      <w:instrText xml:space="preserve"> PAGE  </w:instrText>
    </w:r>
    <w:r w:rsidR="009D2CAF">
      <w:rPr>
        <w:rFonts w:ascii="Times New Roman" w:hAnsi="Times New Roman"/>
        <w:sz w:val="18"/>
        <w:szCs w:val="18"/>
      </w:rPr>
      <w:fldChar w:fldCharType="separate"/>
    </w:r>
    <w:r w:rsidR="00B3682C">
      <w:rPr>
        <w:rFonts w:ascii="Times New Roman" w:hAnsi="Times New Roman"/>
        <w:noProof/>
        <w:sz w:val="18"/>
        <w:szCs w:val="18"/>
      </w:rPr>
      <w:t>2</w:t>
    </w:r>
    <w:r w:rsidR="009D2CAF">
      <w:rPr>
        <w:rFonts w:ascii="Times New Roman" w:hAnsi="Times New Roman"/>
        <w:sz w:val="18"/>
        <w:szCs w:val="18"/>
      </w:rPr>
      <w:fldChar w:fldCharType="end"/>
    </w:r>
    <w:r w:rsidR="0006795C" w:rsidRPr="00FB4BCC">
      <w:rPr>
        <w:rFonts w:ascii="Times New Roman" w:hAnsi="Times New Roman"/>
        <w:sz w:val="18"/>
        <w:szCs w:val="18"/>
      </w:rPr>
      <w:t xml:space="preserve"> of </w:t>
    </w:r>
    <w:r w:rsidR="0006795C" w:rsidRPr="00FB4BCC">
      <w:rPr>
        <w:rFonts w:ascii="Times New Roman" w:hAnsi="Times New Roman"/>
        <w:sz w:val="18"/>
        <w:szCs w:val="18"/>
      </w:rPr>
      <w:fldChar w:fldCharType="begin"/>
    </w:r>
    <w:r w:rsidR="0006795C" w:rsidRPr="00FB4BCC">
      <w:rPr>
        <w:rFonts w:ascii="Times New Roman" w:hAnsi="Times New Roman"/>
        <w:sz w:val="18"/>
        <w:szCs w:val="18"/>
      </w:rPr>
      <w:instrText xml:space="preserve"> NUMPAGES </w:instrText>
    </w:r>
    <w:r w:rsidR="0006795C" w:rsidRPr="00FB4BCC">
      <w:rPr>
        <w:rFonts w:ascii="Times New Roman" w:hAnsi="Times New Roman"/>
        <w:sz w:val="18"/>
        <w:szCs w:val="18"/>
      </w:rPr>
      <w:fldChar w:fldCharType="separate"/>
    </w:r>
    <w:r w:rsidR="00B3682C">
      <w:rPr>
        <w:rFonts w:ascii="Times New Roman" w:hAnsi="Times New Roman"/>
        <w:noProof/>
        <w:sz w:val="18"/>
        <w:szCs w:val="18"/>
      </w:rPr>
      <w:t>9</w:t>
    </w:r>
    <w:r w:rsidR="0006795C" w:rsidRPr="00FB4BCC">
      <w:rPr>
        <w:rFonts w:ascii="Times New Roman" w:hAnsi="Times New Roman"/>
        <w:sz w:val="18"/>
        <w:szCs w:val="18"/>
      </w:rPr>
      <w:fldChar w:fldCharType="end"/>
    </w:r>
  </w:p>
  <w:p w14:paraId="48104D7A" w14:textId="77777777" w:rsidR="0006795C" w:rsidRPr="00210C5D" w:rsidRDefault="0006795C" w:rsidP="00FF48DC">
    <w:pPr>
      <w:pStyle w:val="Footer"/>
      <w:tabs>
        <w:tab w:val="right" w:pos="9000"/>
      </w:tabs>
      <w:rPr>
        <w:sz w:val="18"/>
        <w:szCs w:val="18"/>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564168">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1C95E" w14:textId="77777777" w:rsidR="00221926" w:rsidRDefault="00221926">
      <w:r>
        <w:separator/>
      </w:r>
    </w:p>
  </w:footnote>
  <w:footnote w:type="continuationSeparator" w:id="0">
    <w:p w14:paraId="6B65375F" w14:textId="77777777" w:rsidR="00221926" w:rsidRDefault="00221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4A152B1"/>
    <w:multiLevelType w:val="multilevel"/>
    <w:tmpl w:val="3E0CC64E"/>
    <w:lvl w:ilvl="0">
      <w:start w:val="1"/>
      <w:numFmt w:val="decimal"/>
      <w:lvlText w:val="%1"/>
      <w:lvlJc w:val="left"/>
      <w:pPr>
        <w:ind w:left="2520" w:hanging="360"/>
      </w:pPr>
      <w:rPr>
        <w:rFonts w:hint="default"/>
      </w:rPr>
    </w:lvl>
    <w:lvl w:ilvl="1">
      <w:start w:val="1"/>
      <w:numFmt w:val="decimal"/>
      <w:lvlText w:val="%1.%2"/>
      <w:lvlJc w:val="left"/>
      <w:pPr>
        <w:ind w:left="432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24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200" w:hanging="1440"/>
      </w:pPr>
      <w:rPr>
        <w:rFonts w:hint="default"/>
      </w:rPr>
    </w:lvl>
    <w:lvl w:ilvl="8">
      <w:start w:val="1"/>
      <w:numFmt w:val="decimal"/>
      <w:lvlText w:val="%1.%2.%3.%4.%5.%6.%7.%8.%9"/>
      <w:lvlJc w:val="left"/>
      <w:pPr>
        <w:ind w:left="18360" w:hanging="1800"/>
      </w:pPr>
      <w:rPr>
        <w:rFonts w:hint="default"/>
      </w:rPr>
    </w:lvl>
  </w:abstractNum>
  <w:abstractNum w:abstractNumId="3" w15:restartNumberingAfterBreak="0">
    <w:nsid w:val="05787423"/>
    <w:multiLevelType w:val="multilevel"/>
    <w:tmpl w:val="4C3025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102A5266"/>
    <w:multiLevelType w:val="multilevel"/>
    <w:tmpl w:val="8FC26760"/>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 w15:restartNumberingAfterBreak="0">
    <w:nsid w:val="109678E1"/>
    <w:multiLevelType w:val="hybridMultilevel"/>
    <w:tmpl w:val="7A709D10"/>
    <w:lvl w:ilvl="0" w:tplc="FFFFFFFF">
      <w:start w:val="1"/>
      <w:numFmt w:val="upperLetter"/>
      <w:lvlText w:val="%1."/>
      <w:lvlJc w:val="left"/>
      <w:pPr>
        <w:ind w:left="720" w:hanging="360"/>
      </w:pPr>
      <w:rPr>
        <w:rFonts w:ascii="Times New Roman" w:eastAsia="Times New Roman" w:hAnsi="Times New Roman" w:cs="Times New Roman"/>
      </w:rPr>
    </w:lvl>
    <w:lvl w:ilvl="1" w:tplc="041C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A8516E8"/>
    <w:multiLevelType w:val="multilevel"/>
    <w:tmpl w:val="088656C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7"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B06BBD"/>
    <w:multiLevelType w:val="hybridMultilevel"/>
    <w:tmpl w:val="CA62B74C"/>
    <w:lvl w:ilvl="0" w:tplc="AADA089C">
      <w:start w:val="180"/>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6B931F1"/>
    <w:multiLevelType w:val="multilevel"/>
    <w:tmpl w:val="4E600A42"/>
    <w:lvl w:ilvl="0">
      <w:start w:val="3"/>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3F003583"/>
    <w:multiLevelType w:val="multilevel"/>
    <w:tmpl w:val="2DA0A9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036DCF"/>
    <w:multiLevelType w:val="multilevel"/>
    <w:tmpl w:val="D0387FA4"/>
    <w:lvl w:ilvl="0">
      <w:start w:val="5"/>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15:restartNumberingAfterBreak="0">
    <w:nsid w:val="480A60B0"/>
    <w:multiLevelType w:val="multilevel"/>
    <w:tmpl w:val="2902AA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9DB21A0"/>
    <w:multiLevelType w:val="multilevel"/>
    <w:tmpl w:val="74B85614"/>
    <w:lvl w:ilvl="0">
      <w:start w:val="1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4" w15:restartNumberingAfterBreak="0">
    <w:nsid w:val="5F79749D"/>
    <w:multiLevelType w:val="hybridMultilevel"/>
    <w:tmpl w:val="B33819A6"/>
    <w:lvl w:ilvl="0" w:tplc="67A6A55C">
      <w:start w:val="1"/>
      <w:numFmt w:val="upperLetter"/>
      <w:lvlText w:val="%1."/>
      <w:lvlJc w:val="left"/>
      <w:pPr>
        <w:ind w:left="720" w:hanging="360"/>
      </w:pPr>
      <w:rPr>
        <w:rFonts w:ascii="Times New Roman" w:eastAsia="Times New Roman" w:hAnsi="Times New Roman" w:cs="Times New Roman"/>
      </w:rPr>
    </w:lvl>
    <w:lvl w:ilvl="1" w:tplc="041C000F">
      <w:start w:val="1"/>
      <w:numFmt w:val="decimal"/>
      <w:lvlText w:val="%2."/>
      <w:lvlJc w:val="left"/>
      <w:pPr>
        <w:ind w:left="1440" w:hanging="360"/>
      </w:p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7" w15:restartNumberingAfterBreak="0">
    <w:nsid w:val="6A7B4BF1"/>
    <w:multiLevelType w:val="multilevel"/>
    <w:tmpl w:val="7FE01440"/>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9"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4B76186"/>
    <w:multiLevelType w:val="multilevel"/>
    <w:tmpl w:val="998E477E"/>
    <w:lvl w:ilvl="0">
      <w:start w:val="3"/>
      <w:numFmt w:val="decimal"/>
      <w:lvlText w:val="%1"/>
      <w:lvlJc w:val="left"/>
      <w:pPr>
        <w:ind w:left="252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num w:numId="1">
    <w:abstractNumId w:val="1"/>
  </w:num>
  <w:num w:numId="2">
    <w:abstractNumId w:val="0"/>
  </w:num>
  <w:num w:numId="3">
    <w:abstractNumId w:val="27"/>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16"/>
    <w:lvlOverride w:ilvl="0">
      <w:startOverride w:val="1"/>
    </w:lvlOverride>
  </w:num>
  <w:num w:numId="9">
    <w:abstractNumId w:val="16"/>
    <w:lvlOverride w:ilvl="0">
      <w:startOverride w:val="1"/>
    </w:lvlOverride>
  </w:num>
  <w:num w:numId="10">
    <w:abstractNumId w:val="16"/>
  </w:num>
  <w:num w:numId="11">
    <w:abstractNumId w:val="11"/>
  </w:num>
  <w:num w:numId="12">
    <w:abstractNumId w:val="15"/>
  </w:num>
  <w:num w:numId="13">
    <w:abstractNumId w:val="26"/>
  </w:num>
  <w:num w:numId="14">
    <w:abstractNumId w:val="28"/>
  </w:num>
  <w:num w:numId="15">
    <w:abstractNumId w:val="13"/>
  </w:num>
  <w:num w:numId="16">
    <w:abstractNumId w:val="25"/>
  </w:num>
  <w:num w:numId="17">
    <w:abstractNumId w:val="23"/>
  </w:num>
  <w:num w:numId="18">
    <w:abstractNumId w:val="19"/>
  </w:num>
  <w:num w:numId="19">
    <w:abstractNumId w:val="22"/>
  </w:num>
  <w:num w:numId="20">
    <w:abstractNumId w:val="9"/>
  </w:num>
  <w:num w:numId="21">
    <w:abstractNumId w:val="14"/>
  </w:num>
  <w:num w:numId="22">
    <w:abstractNumId w:val="7"/>
  </w:num>
  <w:num w:numId="23">
    <w:abstractNumId w:val="12"/>
  </w:num>
  <w:num w:numId="24">
    <w:abstractNumId w:val="29"/>
  </w:num>
  <w:num w:numId="25">
    <w:abstractNumId w:val="21"/>
  </w:num>
  <w:num w:numId="26">
    <w:abstractNumId w:val="18"/>
  </w:num>
  <w:num w:numId="27">
    <w:abstractNumId w:val="8"/>
  </w:num>
  <w:num w:numId="28">
    <w:abstractNumId w:val="24"/>
  </w:num>
  <w:num w:numId="29">
    <w:abstractNumId w:val="3"/>
  </w:num>
  <w:num w:numId="30">
    <w:abstractNumId w:val="6"/>
  </w:num>
  <w:num w:numId="31">
    <w:abstractNumId w:val="2"/>
  </w:num>
  <w:num w:numId="32">
    <w:abstractNumId w:val="17"/>
  </w:num>
  <w:num w:numId="33">
    <w:abstractNumId w:val="4"/>
  </w:num>
  <w:num w:numId="34">
    <w:abstractNumId w:val="10"/>
  </w:num>
  <w:num w:numId="35">
    <w:abstractNumId w:val="30"/>
  </w:num>
  <w:num w:numId="36">
    <w:abstractNumId w:val="20"/>
  </w:num>
  <w:num w:numId="37">
    <w:abstractNumId w:val="27"/>
  </w:num>
  <w:num w:numId="38">
    <w:abstractNumId w:val="27"/>
  </w:num>
  <w:num w:numId="39">
    <w:abstractNumId w:val="27"/>
  </w:num>
  <w:num w:numId="40">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3D1B73"/>
    <w:rsid w:val="0000758B"/>
    <w:rsid w:val="000229E3"/>
    <w:rsid w:val="000332B4"/>
    <w:rsid w:val="00034E3E"/>
    <w:rsid w:val="000363AC"/>
    <w:rsid w:val="0004483E"/>
    <w:rsid w:val="00046EDE"/>
    <w:rsid w:val="0005180E"/>
    <w:rsid w:val="00060984"/>
    <w:rsid w:val="0006795C"/>
    <w:rsid w:val="000717C4"/>
    <w:rsid w:val="00072591"/>
    <w:rsid w:val="00086D9B"/>
    <w:rsid w:val="0009008B"/>
    <w:rsid w:val="000914D7"/>
    <w:rsid w:val="00093D70"/>
    <w:rsid w:val="000A1135"/>
    <w:rsid w:val="000A6396"/>
    <w:rsid w:val="000B6100"/>
    <w:rsid w:val="000C5995"/>
    <w:rsid w:val="000C6289"/>
    <w:rsid w:val="000D573C"/>
    <w:rsid w:val="000F10BF"/>
    <w:rsid w:val="000F16A9"/>
    <w:rsid w:val="000F6E69"/>
    <w:rsid w:val="00100201"/>
    <w:rsid w:val="0010219F"/>
    <w:rsid w:val="0011312C"/>
    <w:rsid w:val="00115301"/>
    <w:rsid w:val="00126E6A"/>
    <w:rsid w:val="00127955"/>
    <w:rsid w:val="0013060C"/>
    <w:rsid w:val="00132C55"/>
    <w:rsid w:val="00134B0C"/>
    <w:rsid w:val="00144AAA"/>
    <w:rsid w:val="001467EC"/>
    <w:rsid w:val="00153197"/>
    <w:rsid w:val="00154F53"/>
    <w:rsid w:val="00155998"/>
    <w:rsid w:val="0016149B"/>
    <w:rsid w:val="00161CF7"/>
    <w:rsid w:val="00163043"/>
    <w:rsid w:val="00174CDF"/>
    <w:rsid w:val="00180D8C"/>
    <w:rsid w:val="00185585"/>
    <w:rsid w:val="001869F0"/>
    <w:rsid w:val="00191D9C"/>
    <w:rsid w:val="00192884"/>
    <w:rsid w:val="0019480C"/>
    <w:rsid w:val="001A114E"/>
    <w:rsid w:val="001A1A8A"/>
    <w:rsid w:val="001A1E97"/>
    <w:rsid w:val="001B3701"/>
    <w:rsid w:val="001C114B"/>
    <w:rsid w:val="001C4DD2"/>
    <w:rsid w:val="001C6553"/>
    <w:rsid w:val="001C7648"/>
    <w:rsid w:val="001D07DD"/>
    <w:rsid w:val="001D0B84"/>
    <w:rsid w:val="001E4CB6"/>
    <w:rsid w:val="001E5659"/>
    <w:rsid w:val="001F21C2"/>
    <w:rsid w:val="00210C5D"/>
    <w:rsid w:val="00212FA5"/>
    <w:rsid w:val="00221926"/>
    <w:rsid w:val="00224F25"/>
    <w:rsid w:val="00230DF4"/>
    <w:rsid w:val="002351C4"/>
    <w:rsid w:val="00240BCC"/>
    <w:rsid w:val="00241B1F"/>
    <w:rsid w:val="00243FB5"/>
    <w:rsid w:val="002564EE"/>
    <w:rsid w:val="00257D65"/>
    <w:rsid w:val="00267A1C"/>
    <w:rsid w:val="0028046F"/>
    <w:rsid w:val="00282DCE"/>
    <w:rsid w:val="002864BF"/>
    <w:rsid w:val="00294F2C"/>
    <w:rsid w:val="002C0329"/>
    <w:rsid w:val="002D5D21"/>
    <w:rsid w:val="002D648A"/>
    <w:rsid w:val="002D7174"/>
    <w:rsid w:val="002E468E"/>
    <w:rsid w:val="002F1AF6"/>
    <w:rsid w:val="002F6F4A"/>
    <w:rsid w:val="00310A00"/>
    <w:rsid w:val="00312C82"/>
    <w:rsid w:val="0031613E"/>
    <w:rsid w:val="00320C07"/>
    <w:rsid w:val="00323913"/>
    <w:rsid w:val="00341D3A"/>
    <w:rsid w:val="003421DB"/>
    <w:rsid w:val="00350D87"/>
    <w:rsid w:val="00356091"/>
    <w:rsid w:val="00363709"/>
    <w:rsid w:val="00364DE6"/>
    <w:rsid w:val="003A1C3F"/>
    <w:rsid w:val="003A2551"/>
    <w:rsid w:val="003B2E97"/>
    <w:rsid w:val="003B7EB4"/>
    <w:rsid w:val="003C24E8"/>
    <w:rsid w:val="003C52A5"/>
    <w:rsid w:val="003D1B73"/>
    <w:rsid w:val="003E2196"/>
    <w:rsid w:val="003E26F7"/>
    <w:rsid w:val="003F2355"/>
    <w:rsid w:val="00404345"/>
    <w:rsid w:val="0040714A"/>
    <w:rsid w:val="00410306"/>
    <w:rsid w:val="00412B68"/>
    <w:rsid w:val="0042178E"/>
    <w:rsid w:val="00423811"/>
    <w:rsid w:val="00423F47"/>
    <w:rsid w:val="004250F9"/>
    <w:rsid w:val="00426655"/>
    <w:rsid w:val="00431AEC"/>
    <w:rsid w:val="00444297"/>
    <w:rsid w:val="004450A7"/>
    <w:rsid w:val="00450070"/>
    <w:rsid w:val="00453705"/>
    <w:rsid w:val="00455B22"/>
    <w:rsid w:val="00484F3A"/>
    <w:rsid w:val="00490ACE"/>
    <w:rsid w:val="0049404A"/>
    <w:rsid w:val="004978F8"/>
    <w:rsid w:val="004A11D3"/>
    <w:rsid w:val="004A2422"/>
    <w:rsid w:val="004B2A38"/>
    <w:rsid w:val="004B6ACF"/>
    <w:rsid w:val="004E2289"/>
    <w:rsid w:val="004E5639"/>
    <w:rsid w:val="004E767F"/>
    <w:rsid w:val="004F338B"/>
    <w:rsid w:val="004F3E5F"/>
    <w:rsid w:val="004F5130"/>
    <w:rsid w:val="005044FE"/>
    <w:rsid w:val="00510D93"/>
    <w:rsid w:val="00515B8F"/>
    <w:rsid w:val="0052017E"/>
    <w:rsid w:val="00521043"/>
    <w:rsid w:val="005260E6"/>
    <w:rsid w:val="00530D15"/>
    <w:rsid w:val="00536D6E"/>
    <w:rsid w:val="0055050F"/>
    <w:rsid w:val="0055311E"/>
    <w:rsid w:val="00556CFB"/>
    <w:rsid w:val="00564168"/>
    <w:rsid w:val="00570CF3"/>
    <w:rsid w:val="005837BC"/>
    <w:rsid w:val="005935F3"/>
    <w:rsid w:val="00596882"/>
    <w:rsid w:val="00597EEA"/>
    <w:rsid w:val="005A187F"/>
    <w:rsid w:val="005A36D9"/>
    <w:rsid w:val="005A41BF"/>
    <w:rsid w:val="005B55B9"/>
    <w:rsid w:val="005B79AD"/>
    <w:rsid w:val="005C6CC2"/>
    <w:rsid w:val="005C7BA4"/>
    <w:rsid w:val="005D5086"/>
    <w:rsid w:val="005D5805"/>
    <w:rsid w:val="005E3F3D"/>
    <w:rsid w:val="005E5BE5"/>
    <w:rsid w:val="005F05F8"/>
    <w:rsid w:val="005F537F"/>
    <w:rsid w:val="00601667"/>
    <w:rsid w:val="0061269A"/>
    <w:rsid w:val="006210A8"/>
    <w:rsid w:val="00624787"/>
    <w:rsid w:val="00626398"/>
    <w:rsid w:val="00631124"/>
    <w:rsid w:val="0063749B"/>
    <w:rsid w:val="00645479"/>
    <w:rsid w:val="006460D9"/>
    <w:rsid w:val="006470EB"/>
    <w:rsid w:val="006471D6"/>
    <w:rsid w:val="00650DD4"/>
    <w:rsid w:val="006552D0"/>
    <w:rsid w:val="00663107"/>
    <w:rsid w:val="00665651"/>
    <w:rsid w:val="006659A3"/>
    <w:rsid w:val="00671268"/>
    <w:rsid w:val="006723F3"/>
    <w:rsid w:val="006745A0"/>
    <w:rsid w:val="00686427"/>
    <w:rsid w:val="0069297E"/>
    <w:rsid w:val="00696CAF"/>
    <w:rsid w:val="00697296"/>
    <w:rsid w:val="00697562"/>
    <w:rsid w:val="006A138B"/>
    <w:rsid w:val="006A142C"/>
    <w:rsid w:val="006A58EC"/>
    <w:rsid w:val="006B1E5B"/>
    <w:rsid w:val="006B423E"/>
    <w:rsid w:val="006B5706"/>
    <w:rsid w:val="006C0746"/>
    <w:rsid w:val="006D6D6B"/>
    <w:rsid w:val="006F38F6"/>
    <w:rsid w:val="006F4B90"/>
    <w:rsid w:val="006F607A"/>
    <w:rsid w:val="007019D8"/>
    <w:rsid w:val="0070275A"/>
    <w:rsid w:val="007128A8"/>
    <w:rsid w:val="007231E4"/>
    <w:rsid w:val="007261F6"/>
    <w:rsid w:val="00727260"/>
    <w:rsid w:val="007327E9"/>
    <w:rsid w:val="007356A3"/>
    <w:rsid w:val="00742068"/>
    <w:rsid w:val="00770956"/>
    <w:rsid w:val="00780D1B"/>
    <w:rsid w:val="00781734"/>
    <w:rsid w:val="0078273C"/>
    <w:rsid w:val="00783891"/>
    <w:rsid w:val="0079433E"/>
    <w:rsid w:val="007A6A64"/>
    <w:rsid w:val="007A6EDD"/>
    <w:rsid w:val="007C05EF"/>
    <w:rsid w:val="007C3B8C"/>
    <w:rsid w:val="007E157C"/>
    <w:rsid w:val="007E21BD"/>
    <w:rsid w:val="007E2503"/>
    <w:rsid w:val="007F0504"/>
    <w:rsid w:val="007F5046"/>
    <w:rsid w:val="007F5547"/>
    <w:rsid w:val="007F738F"/>
    <w:rsid w:val="00802406"/>
    <w:rsid w:val="00816B6E"/>
    <w:rsid w:val="00851DA8"/>
    <w:rsid w:val="008538A6"/>
    <w:rsid w:val="008553BA"/>
    <w:rsid w:val="00856D51"/>
    <w:rsid w:val="0085723F"/>
    <w:rsid w:val="008577AB"/>
    <w:rsid w:val="00857B84"/>
    <w:rsid w:val="00861BB8"/>
    <w:rsid w:val="00862E3E"/>
    <w:rsid w:val="008679C7"/>
    <w:rsid w:val="008731A8"/>
    <w:rsid w:val="00875B1B"/>
    <w:rsid w:val="0088268D"/>
    <w:rsid w:val="008874F5"/>
    <w:rsid w:val="008951C0"/>
    <w:rsid w:val="008A0C9A"/>
    <w:rsid w:val="008A3A25"/>
    <w:rsid w:val="008A65FE"/>
    <w:rsid w:val="008B2A2C"/>
    <w:rsid w:val="008B56F9"/>
    <w:rsid w:val="008C77AE"/>
    <w:rsid w:val="008D141B"/>
    <w:rsid w:val="008D4B5D"/>
    <w:rsid w:val="008E412E"/>
    <w:rsid w:val="008E4DA9"/>
    <w:rsid w:val="008F30D2"/>
    <w:rsid w:val="008F6138"/>
    <w:rsid w:val="00912BB3"/>
    <w:rsid w:val="009144FC"/>
    <w:rsid w:val="00915153"/>
    <w:rsid w:val="0092494C"/>
    <w:rsid w:val="00924F0C"/>
    <w:rsid w:val="00927CEC"/>
    <w:rsid w:val="00931940"/>
    <w:rsid w:val="009344C1"/>
    <w:rsid w:val="00935F4D"/>
    <w:rsid w:val="00942AD6"/>
    <w:rsid w:val="009454EE"/>
    <w:rsid w:val="009463C5"/>
    <w:rsid w:val="00983970"/>
    <w:rsid w:val="00987D01"/>
    <w:rsid w:val="00994CA3"/>
    <w:rsid w:val="00994CD7"/>
    <w:rsid w:val="00995D0E"/>
    <w:rsid w:val="00996BDD"/>
    <w:rsid w:val="009A09D3"/>
    <w:rsid w:val="009A2B96"/>
    <w:rsid w:val="009A3473"/>
    <w:rsid w:val="009A45FA"/>
    <w:rsid w:val="009A477C"/>
    <w:rsid w:val="009B463C"/>
    <w:rsid w:val="009B5EC3"/>
    <w:rsid w:val="009B60F8"/>
    <w:rsid w:val="009B6C23"/>
    <w:rsid w:val="009B6E56"/>
    <w:rsid w:val="009C0511"/>
    <w:rsid w:val="009C11D6"/>
    <w:rsid w:val="009D26A4"/>
    <w:rsid w:val="009D2CAF"/>
    <w:rsid w:val="009E37FA"/>
    <w:rsid w:val="009F20DA"/>
    <w:rsid w:val="009F23A4"/>
    <w:rsid w:val="009F2A7A"/>
    <w:rsid w:val="009F2FF0"/>
    <w:rsid w:val="009F3097"/>
    <w:rsid w:val="00A04CFC"/>
    <w:rsid w:val="00A07A95"/>
    <w:rsid w:val="00A118D3"/>
    <w:rsid w:val="00A169E5"/>
    <w:rsid w:val="00A24A9D"/>
    <w:rsid w:val="00A334B3"/>
    <w:rsid w:val="00A35674"/>
    <w:rsid w:val="00A4001B"/>
    <w:rsid w:val="00A439B6"/>
    <w:rsid w:val="00A53FDC"/>
    <w:rsid w:val="00A60E57"/>
    <w:rsid w:val="00A62D55"/>
    <w:rsid w:val="00A67C5E"/>
    <w:rsid w:val="00A74230"/>
    <w:rsid w:val="00A76CC7"/>
    <w:rsid w:val="00A90731"/>
    <w:rsid w:val="00A91D5F"/>
    <w:rsid w:val="00A96CA5"/>
    <w:rsid w:val="00AA1AB2"/>
    <w:rsid w:val="00AA4AA5"/>
    <w:rsid w:val="00AB722F"/>
    <w:rsid w:val="00AD50D5"/>
    <w:rsid w:val="00AE124B"/>
    <w:rsid w:val="00AE72EC"/>
    <w:rsid w:val="00AF0F13"/>
    <w:rsid w:val="00B00B32"/>
    <w:rsid w:val="00B14237"/>
    <w:rsid w:val="00B14A99"/>
    <w:rsid w:val="00B221C9"/>
    <w:rsid w:val="00B25863"/>
    <w:rsid w:val="00B3286E"/>
    <w:rsid w:val="00B3682C"/>
    <w:rsid w:val="00B403DB"/>
    <w:rsid w:val="00B62290"/>
    <w:rsid w:val="00B65A65"/>
    <w:rsid w:val="00B66F93"/>
    <w:rsid w:val="00B733DB"/>
    <w:rsid w:val="00B753C6"/>
    <w:rsid w:val="00B84881"/>
    <w:rsid w:val="00B8743C"/>
    <w:rsid w:val="00B87B0D"/>
    <w:rsid w:val="00B902C8"/>
    <w:rsid w:val="00B95C15"/>
    <w:rsid w:val="00B96483"/>
    <w:rsid w:val="00B9713B"/>
    <w:rsid w:val="00BA3339"/>
    <w:rsid w:val="00BA3DA0"/>
    <w:rsid w:val="00BA7A6C"/>
    <w:rsid w:val="00BC00A2"/>
    <w:rsid w:val="00BC69C4"/>
    <w:rsid w:val="00BD0DB2"/>
    <w:rsid w:val="00BD14E1"/>
    <w:rsid w:val="00BD5B78"/>
    <w:rsid w:val="00BE7A06"/>
    <w:rsid w:val="00BF2462"/>
    <w:rsid w:val="00BF2F57"/>
    <w:rsid w:val="00BF64F5"/>
    <w:rsid w:val="00BF7CA6"/>
    <w:rsid w:val="00C056FE"/>
    <w:rsid w:val="00C11B64"/>
    <w:rsid w:val="00C1253B"/>
    <w:rsid w:val="00C20250"/>
    <w:rsid w:val="00C220FB"/>
    <w:rsid w:val="00C2452B"/>
    <w:rsid w:val="00C35D96"/>
    <w:rsid w:val="00C53082"/>
    <w:rsid w:val="00C554C3"/>
    <w:rsid w:val="00C57D81"/>
    <w:rsid w:val="00C7526D"/>
    <w:rsid w:val="00C77E2E"/>
    <w:rsid w:val="00C80F3F"/>
    <w:rsid w:val="00C8230E"/>
    <w:rsid w:val="00C824D5"/>
    <w:rsid w:val="00C84F22"/>
    <w:rsid w:val="00C8675C"/>
    <w:rsid w:val="00C94DC9"/>
    <w:rsid w:val="00CA4B0F"/>
    <w:rsid w:val="00CA66C7"/>
    <w:rsid w:val="00CA7163"/>
    <w:rsid w:val="00CA7828"/>
    <w:rsid w:val="00CB7DC1"/>
    <w:rsid w:val="00CC2273"/>
    <w:rsid w:val="00CE142E"/>
    <w:rsid w:val="00CE3F9D"/>
    <w:rsid w:val="00CE4BEE"/>
    <w:rsid w:val="00CF0605"/>
    <w:rsid w:val="00CF0F68"/>
    <w:rsid w:val="00CF36D4"/>
    <w:rsid w:val="00CF56DC"/>
    <w:rsid w:val="00D204BF"/>
    <w:rsid w:val="00D20D44"/>
    <w:rsid w:val="00D21577"/>
    <w:rsid w:val="00D24461"/>
    <w:rsid w:val="00D270E4"/>
    <w:rsid w:val="00D33CE5"/>
    <w:rsid w:val="00D3611A"/>
    <w:rsid w:val="00D409BB"/>
    <w:rsid w:val="00D46813"/>
    <w:rsid w:val="00D520D0"/>
    <w:rsid w:val="00D54637"/>
    <w:rsid w:val="00D54BEA"/>
    <w:rsid w:val="00D553DB"/>
    <w:rsid w:val="00D611BE"/>
    <w:rsid w:val="00D747BE"/>
    <w:rsid w:val="00D81857"/>
    <w:rsid w:val="00D84216"/>
    <w:rsid w:val="00D87986"/>
    <w:rsid w:val="00D92984"/>
    <w:rsid w:val="00D96F58"/>
    <w:rsid w:val="00D97039"/>
    <w:rsid w:val="00DA1001"/>
    <w:rsid w:val="00DA13D2"/>
    <w:rsid w:val="00DB3138"/>
    <w:rsid w:val="00DB5909"/>
    <w:rsid w:val="00DC3367"/>
    <w:rsid w:val="00DC7B2A"/>
    <w:rsid w:val="00DD2BD9"/>
    <w:rsid w:val="00DE1349"/>
    <w:rsid w:val="00DF4DAC"/>
    <w:rsid w:val="00DF6ED6"/>
    <w:rsid w:val="00E0445B"/>
    <w:rsid w:val="00E07358"/>
    <w:rsid w:val="00E20B99"/>
    <w:rsid w:val="00E21553"/>
    <w:rsid w:val="00E304C2"/>
    <w:rsid w:val="00E364D2"/>
    <w:rsid w:val="00E46ECB"/>
    <w:rsid w:val="00E46FCA"/>
    <w:rsid w:val="00E53A98"/>
    <w:rsid w:val="00E67EE2"/>
    <w:rsid w:val="00E81F04"/>
    <w:rsid w:val="00E82B56"/>
    <w:rsid w:val="00E840DF"/>
    <w:rsid w:val="00EA01F9"/>
    <w:rsid w:val="00EB3640"/>
    <w:rsid w:val="00EB7C4B"/>
    <w:rsid w:val="00EC428E"/>
    <w:rsid w:val="00EC5200"/>
    <w:rsid w:val="00ED0BAB"/>
    <w:rsid w:val="00ED173C"/>
    <w:rsid w:val="00ED2F2E"/>
    <w:rsid w:val="00EE1120"/>
    <w:rsid w:val="00EE4C46"/>
    <w:rsid w:val="00EF3853"/>
    <w:rsid w:val="00EF4491"/>
    <w:rsid w:val="00EF5726"/>
    <w:rsid w:val="00F02AA0"/>
    <w:rsid w:val="00F02D4A"/>
    <w:rsid w:val="00F07AAD"/>
    <w:rsid w:val="00F10760"/>
    <w:rsid w:val="00F13D92"/>
    <w:rsid w:val="00F173DE"/>
    <w:rsid w:val="00F24445"/>
    <w:rsid w:val="00F24DAB"/>
    <w:rsid w:val="00F3380F"/>
    <w:rsid w:val="00F4503E"/>
    <w:rsid w:val="00F4543B"/>
    <w:rsid w:val="00F64F38"/>
    <w:rsid w:val="00F75031"/>
    <w:rsid w:val="00F800FB"/>
    <w:rsid w:val="00F84783"/>
    <w:rsid w:val="00F85DBA"/>
    <w:rsid w:val="00F9674B"/>
    <w:rsid w:val="00FA34D0"/>
    <w:rsid w:val="00FB324B"/>
    <w:rsid w:val="00FB4BCC"/>
    <w:rsid w:val="00FD097A"/>
    <w:rsid w:val="00FD21E9"/>
    <w:rsid w:val="00FD5F89"/>
    <w:rsid w:val="00FE14B6"/>
    <w:rsid w:val="00FE16A0"/>
    <w:rsid w:val="00FE277B"/>
    <w:rsid w:val="00FE5900"/>
    <w:rsid w:val="00FF3CB9"/>
    <w:rsid w:val="00FF48DC"/>
    <w:rsid w:val="00FF555C"/>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95D3E"/>
  <w15:docId w15:val="{40ACBEC5-6855-48D1-8F19-9C4B821A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rFonts w:ascii="Arial" w:hAnsi="Arial"/>
    </w:rPr>
  </w:style>
  <w:style w:type="paragraph" w:styleId="Heading1">
    <w:name w:val="heading 1"/>
    <w:basedOn w:val="Normal"/>
    <w:next w:val="Text1"/>
    <w:autoRedefine/>
    <w:qFormat/>
    <w:rsid w:val="00060984"/>
    <w:pPr>
      <w:keepNext/>
      <w:keepLines/>
      <w:numPr>
        <w:numId w:val="3"/>
      </w:numPr>
      <w:spacing w:before="240"/>
      <w:ind w:left="482" w:hanging="482"/>
      <w:outlineLvl w:val="0"/>
    </w:pPr>
    <w:rPr>
      <w:rFonts w:ascii="Times New Roman" w:hAnsi="Times New Roman"/>
      <w:b/>
      <w:smallCaps/>
      <w:kern w:val="28"/>
      <w:sz w:val="22"/>
      <w:szCs w:val="22"/>
    </w:rPr>
  </w:style>
  <w:style w:type="paragraph" w:styleId="Heading2">
    <w:name w:val="heading 2"/>
    <w:basedOn w:val="Normal"/>
    <w:next w:val="Text2"/>
    <w:autoRedefine/>
    <w:qFormat/>
    <w:rsid w:val="00060984"/>
    <w:pPr>
      <w:numPr>
        <w:ilvl w:val="1"/>
        <w:numId w:val="3"/>
      </w:numPr>
      <w:spacing w:before="120"/>
      <w:jc w:val="left"/>
      <w:outlineLvl w:val="1"/>
    </w:pPr>
    <w:rPr>
      <w:rFonts w:ascii="Times New Roman" w:hAnsi="Times New Roman"/>
      <w:b/>
      <w:sz w:val="22"/>
      <w:szCs w:val="22"/>
    </w:rPr>
  </w:style>
  <w:style w:type="paragraph" w:styleId="Heading3">
    <w:name w:val="heading 3"/>
    <w:basedOn w:val="Normal"/>
    <w:next w:val="Normal"/>
    <w:autoRedefine/>
    <w:qFormat/>
    <w:rsid w:val="009D2CAF"/>
    <w:pPr>
      <w:keepNext/>
      <w:numPr>
        <w:ilvl w:val="2"/>
        <w:numId w:val="3"/>
      </w:numPr>
      <w:tabs>
        <w:tab w:val="clear" w:pos="862"/>
      </w:tabs>
      <w:ind w:left="567" w:hanging="567"/>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basedOn w:val="Normal"/>
    <w:semiHidden/>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B902C8"/>
    <w:pPr>
      <w:numPr>
        <w:numId w:val="10"/>
      </w:numPr>
    </w:pPr>
    <w:rPr>
      <w:rFonts w:ascii="Times New Roman" w:hAnsi="Times New Roman"/>
      <w:sz w:val="24"/>
      <w:lang w:eastAsia="en-US"/>
    </w:rPr>
  </w:style>
  <w:style w:type="paragraph" w:styleId="ListBullet2">
    <w:name w:val="List Bullet 2"/>
    <w:basedOn w:val="Text2"/>
    <w:rsid w:val="00B902C8"/>
    <w:pPr>
      <w:numPr>
        <w:numId w:val="12"/>
      </w:numPr>
      <w:tabs>
        <w:tab w:val="clear" w:pos="2161"/>
      </w:tabs>
    </w:pPr>
    <w:rPr>
      <w:rFonts w:ascii="Times New Roman" w:hAnsi="Times New Roman"/>
      <w:sz w:val="24"/>
      <w:lang w:eastAsia="en-US"/>
    </w:rPr>
  </w:style>
  <w:style w:type="paragraph" w:styleId="ListBullet3">
    <w:name w:val="List Bullet 3"/>
    <w:basedOn w:val="Text3"/>
    <w:rsid w:val="00B902C8"/>
    <w:pPr>
      <w:numPr>
        <w:numId w:val="13"/>
      </w:numPr>
      <w:tabs>
        <w:tab w:val="clear" w:pos="2302"/>
      </w:tabs>
    </w:pPr>
    <w:rPr>
      <w:rFonts w:ascii="Times New Roman" w:hAnsi="Times New Roman"/>
      <w:sz w:val="24"/>
      <w:lang w:eastAsia="en-US"/>
    </w:rPr>
  </w:style>
  <w:style w:type="paragraph" w:styleId="ListBullet4">
    <w:name w:val="List Bullet 4"/>
    <w:basedOn w:val="Text4"/>
    <w:rsid w:val="00B902C8"/>
    <w:pPr>
      <w:numPr>
        <w:numId w:val="14"/>
      </w:numPr>
      <w:tabs>
        <w:tab w:val="clear" w:pos="2302"/>
      </w:tabs>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B902C8"/>
    <w:pPr>
      <w:numPr>
        <w:numId w:val="20"/>
      </w:numPr>
    </w:pPr>
    <w:rPr>
      <w:rFonts w:ascii="Times New Roman" w:hAnsi="Times New Roman"/>
      <w:sz w:val="24"/>
      <w:lang w:eastAsia="en-US"/>
    </w:rPr>
  </w:style>
  <w:style w:type="paragraph" w:styleId="ListNumber2">
    <w:name w:val="List Number 2"/>
    <w:basedOn w:val="Text2"/>
    <w:rsid w:val="00B902C8"/>
    <w:pPr>
      <w:numPr>
        <w:numId w:val="22"/>
      </w:numPr>
      <w:tabs>
        <w:tab w:val="clear" w:pos="2161"/>
      </w:tabs>
    </w:pPr>
    <w:rPr>
      <w:rFonts w:ascii="Times New Roman" w:hAnsi="Times New Roman"/>
      <w:sz w:val="24"/>
      <w:lang w:eastAsia="en-US"/>
    </w:rPr>
  </w:style>
  <w:style w:type="paragraph" w:styleId="ListNumber3">
    <w:name w:val="List Number 3"/>
    <w:basedOn w:val="Text3"/>
    <w:rsid w:val="00B902C8"/>
    <w:pPr>
      <w:numPr>
        <w:numId w:val="23"/>
      </w:numPr>
      <w:tabs>
        <w:tab w:val="clear" w:pos="2302"/>
      </w:tabs>
    </w:pPr>
    <w:rPr>
      <w:rFonts w:ascii="Times New Roman" w:hAnsi="Times New Roman"/>
      <w:sz w:val="24"/>
      <w:lang w:eastAsia="en-US"/>
    </w:rPr>
  </w:style>
  <w:style w:type="paragraph" w:styleId="ListNumber4">
    <w:name w:val="List Number 4"/>
    <w:basedOn w:val="Text4"/>
    <w:rsid w:val="00B902C8"/>
    <w:pPr>
      <w:numPr>
        <w:numId w:val="24"/>
      </w:numPr>
      <w:tabs>
        <w:tab w:val="clear" w:pos="2302"/>
      </w:tabs>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uiPriority w:val="39"/>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uiPriority w:val="99"/>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11"/>
      </w:numPr>
    </w:pPr>
    <w:rPr>
      <w:rFonts w:ascii="Times New Roman" w:hAnsi="Times New Roman"/>
      <w:sz w:val="24"/>
      <w:lang w:eastAsia="en-US"/>
    </w:rPr>
  </w:style>
  <w:style w:type="paragraph" w:customStyle="1" w:styleId="ListDash">
    <w:name w:val="List Dash"/>
    <w:basedOn w:val="Normal"/>
    <w:rsid w:val="00B902C8"/>
    <w:pPr>
      <w:numPr>
        <w:numId w:val="15"/>
      </w:numPr>
    </w:pPr>
    <w:rPr>
      <w:rFonts w:ascii="Times New Roman" w:hAnsi="Times New Roman"/>
      <w:sz w:val="24"/>
      <w:lang w:eastAsia="en-US"/>
    </w:rPr>
  </w:style>
  <w:style w:type="paragraph" w:customStyle="1" w:styleId="ListDash1">
    <w:name w:val="List Dash 1"/>
    <w:basedOn w:val="Text1"/>
    <w:rsid w:val="00B902C8"/>
    <w:pPr>
      <w:numPr>
        <w:numId w:val="16"/>
      </w:numPr>
    </w:pPr>
    <w:rPr>
      <w:rFonts w:ascii="Times New Roman" w:hAnsi="Times New Roman"/>
      <w:sz w:val="24"/>
      <w:lang w:eastAsia="en-US"/>
    </w:rPr>
  </w:style>
  <w:style w:type="paragraph" w:customStyle="1" w:styleId="ListDash2">
    <w:name w:val="List Dash 2"/>
    <w:basedOn w:val="Text2"/>
    <w:rsid w:val="00B902C8"/>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21"/>
      </w:numPr>
    </w:pPr>
    <w:rPr>
      <w:rFonts w:ascii="Times New Roman" w:hAnsi="Times New Roman"/>
      <w:sz w:val="24"/>
      <w:lang w:eastAsia="en-US"/>
    </w:rPr>
  </w:style>
  <w:style w:type="paragraph" w:customStyle="1" w:styleId="ListNumberLevel2">
    <w:name w:val="List Number (Level 2)"/>
    <w:basedOn w:val="Normal"/>
    <w:rsid w:val="00B902C8"/>
    <w:pPr>
      <w:numPr>
        <w:ilvl w:val="1"/>
        <w:numId w:val="20"/>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21"/>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20"/>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21"/>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20"/>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21"/>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uiPriority w:val="39"/>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aliases w:val="Dot pt,No Spacing1,List Paragraph Char Char Char,Indicator Text,List Paragraph1,Bullet Style,Numbered Para 1,List Paragraph12,Bullet Points,MAIN CONTENT,F5 List Paragraph,Normal numbered,List Paragraph2"/>
    <w:basedOn w:val="Normal"/>
    <w:link w:val="ListParagraphChar"/>
    <w:uiPriority w:val="34"/>
    <w:qFormat/>
    <w:rsid w:val="001C4DD2"/>
    <w:pPr>
      <w:spacing w:after="0"/>
      <w:ind w:left="720"/>
      <w:jc w:val="left"/>
    </w:pPr>
    <w:rPr>
      <w:rFonts w:ascii="Calibri" w:eastAsia="Calibri" w:hAnsi="Calibri" w:cs="Calibri"/>
      <w:sz w:val="22"/>
      <w:szCs w:val="22"/>
    </w:rPr>
  </w:style>
  <w:style w:type="character" w:customStyle="1" w:styleId="CommentTextChar">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rPr>
  </w:style>
  <w:style w:type="table" w:styleId="TableGrid">
    <w:name w:val="Table Grid"/>
    <w:basedOn w:val="TableNormal"/>
    <w:rsid w:val="005C7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List Paragraph1 Char,Bullet Style Char,Numbered Para 1 Char,List Paragraph12 Char,Bullet Points Char,MAIN CONTENT Char,F5 List Paragraph Char"/>
    <w:link w:val="ListParagraph"/>
    <w:uiPriority w:val="34"/>
    <w:qFormat/>
    <w:locked/>
    <w:rsid w:val="00B62290"/>
    <w:rPr>
      <w:rFonts w:ascii="Calibri" w:eastAsia="Calibri" w:hAnsi="Calibri" w:cs="Calibri"/>
      <w:sz w:val="22"/>
      <w:szCs w:val="22"/>
    </w:rPr>
  </w:style>
  <w:style w:type="character" w:customStyle="1" w:styleId="fontstyle01">
    <w:name w:val="fontstyle01"/>
    <w:basedOn w:val="DefaultParagraphFont"/>
    <w:rsid w:val="008D4B5D"/>
    <w:rPr>
      <w:rFonts w:ascii="Arial-BoldMT" w:hAnsi="Arial-BoldMT" w:hint="default"/>
      <w:b/>
      <w:bCs/>
      <w:i w:val="0"/>
      <w:iCs w:val="0"/>
      <w:color w:val="000000"/>
      <w:sz w:val="28"/>
      <w:szCs w:val="28"/>
    </w:rPr>
  </w:style>
  <w:style w:type="paragraph" w:styleId="NoSpacing">
    <w:name w:val="No Spacing"/>
    <w:uiPriority w:val="1"/>
    <w:qFormat/>
    <w:rsid w:val="008D4B5D"/>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72199">
      <w:bodyDiv w:val="1"/>
      <w:marLeft w:val="0"/>
      <w:marRight w:val="0"/>
      <w:marTop w:val="0"/>
      <w:marBottom w:val="0"/>
      <w:divBdr>
        <w:top w:val="none" w:sz="0" w:space="0" w:color="auto"/>
        <w:left w:val="none" w:sz="0" w:space="0" w:color="auto"/>
        <w:bottom w:val="none" w:sz="0" w:space="0" w:color="auto"/>
        <w:right w:val="none" w:sz="0" w:space="0" w:color="auto"/>
      </w:divBdr>
    </w:div>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337002446">
      <w:bodyDiv w:val="1"/>
      <w:marLeft w:val="0"/>
      <w:marRight w:val="0"/>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6BC6D-36C9-4D20-9E9E-CEB9B60F3D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DB3EFB-9320-4EE5-BBB8-18C81BAD59A1}">
  <ds:schemaRefs>
    <ds:schemaRef ds:uri="http://schemas.microsoft.com/sharepoint/v3/contenttype/forms"/>
  </ds:schemaRefs>
</ds:datastoreItem>
</file>

<file path=customXml/itemProps3.xml><?xml version="1.0" encoding="utf-8"?>
<ds:datastoreItem xmlns:ds="http://schemas.openxmlformats.org/officeDocument/2006/customXml" ds:itemID="{2AC9FC76-8456-4E89-91A0-BBFF7EED3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44</TotalTime>
  <Pages>5</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9654</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dc:description/>
  <cp:lastModifiedBy>Gjovalin Marfana</cp:lastModifiedBy>
  <cp:revision>11</cp:revision>
  <cp:lastPrinted>2012-09-26T09:25:00Z</cp:lastPrinted>
  <dcterms:created xsi:type="dcterms:W3CDTF">2024-05-21T13:32:00Z</dcterms:created>
  <dcterms:modified xsi:type="dcterms:W3CDTF">2024-07-09T06:28:00Z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y fmtid="{D5CDD505-2E9C-101B-9397-08002B2CF9AE}" pid="8" name="ContentTypeId">
    <vt:lpwstr>0x010100724FDE23FB365D4CB8B2901107175F9F</vt:lpwstr>
  </property>
</Properties>
</file>